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6C395FA2"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7A391D">
        <w:rPr>
          <w:rFonts w:ascii="Arial" w:hAnsi="Arial" w:cs="Arial"/>
          <w:b/>
          <w:bCs/>
        </w:rPr>
        <w:t>4</w:t>
      </w:r>
      <w:r w:rsidR="00E12866">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464BFD">
        <w:rPr>
          <w:rFonts w:ascii="Arial" w:hAnsi="Arial" w:cs="Arial"/>
          <w:b/>
          <w:bCs/>
        </w:rPr>
        <w:t>2103105</w:t>
      </w:r>
    </w:p>
    <w:p w14:paraId="67B40BD8" w14:textId="22E99157"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E12866">
        <w:rPr>
          <w:rFonts w:ascii="Arial" w:eastAsia="MS Mincho" w:hAnsi="Arial" w:cs="Arial"/>
          <w:b/>
          <w:bCs/>
          <w:szCs w:val="22"/>
          <w:lang w:eastAsia="ja-JP"/>
        </w:rPr>
        <w:t>April</w:t>
      </w:r>
      <w:r w:rsidR="00FB6C61" w:rsidRPr="00CF5415">
        <w:rPr>
          <w:rFonts w:ascii="Arial" w:eastAsia="MS Mincho" w:hAnsi="Arial" w:cs="Arial"/>
          <w:b/>
          <w:bCs/>
          <w:szCs w:val="22"/>
          <w:lang w:eastAsia="ja-JP"/>
        </w:rPr>
        <w:t xml:space="preserve"> </w:t>
      </w:r>
      <w:r w:rsidR="00E12866">
        <w:rPr>
          <w:rFonts w:ascii="Arial" w:eastAsia="MS Mincho" w:hAnsi="Arial" w:cs="Arial"/>
          <w:b/>
          <w:bCs/>
          <w:szCs w:val="22"/>
          <w:lang w:eastAsia="ja-JP"/>
        </w:rPr>
        <w:t>12</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xml:space="preserve"> – </w:t>
      </w:r>
      <w:r w:rsidR="00E12866">
        <w:rPr>
          <w:rFonts w:ascii="Arial" w:eastAsia="MS Mincho" w:hAnsi="Arial" w:cs="Arial"/>
          <w:b/>
          <w:bCs/>
          <w:szCs w:val="22"/>
          <w:lang w:eastAsia="ja-JP"/>
        </w:rPr>
        <w:t>April</w:t>
      </w:r>
      <w:r w:rsidR="00FB6C61" w:rsidRPr="00CF5415">
        <w:rPr>
          <w:rFonts w:ascii="Arial" w:eastAsia="MS Mincho" w:hAnsi="Arial" w:cs="Arial"/>
          <w:b/>
          <w:bCs/>
          <w:szCs w:val="22"/>
          <w:lang w:eastAsia="ja-JP"/>
        </w:rPr>
        <w:t xml:space="preserve"> </w:t>
      </w:r>
      <w:r w:rsidR="00E12866">
        <w:rPr>
          <w:rFonts w:ascii="Arial" w:eastAsia="MS Mincho" w:hAnsi="Arial" w:cs="Arial"/>
          <w:b/>
          <w:bCs/>
          <w:szCs w:val="22"/>
          <w:lang w:eastAsia="ja-JP"/>
        </w:rPr>
        <w:t>20</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9CA4C3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0239D9">
        <w:rPr>
          <w:sz w:val="22"/>
          <w:szCs w:val="22"/>
        </w:rPr>
        <w:t>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C441411" w:rsidR="00B23EB7" w:rsidRDefault="00B23EB7" w:rsidP="00B23EB7">
      <w:pPr>
        <w:pStyle w:val="3GPPHeader"/>
        <w:rPr>
          <w:sz w:val="22"/>
          <w:szCs w:val="22"/>
        </w:rPr>
      </w:pPr>
      <w:r w:rsidRPr="00315C6E">
        <w:rPr>
          <w:sz w:val="22"/>
          <w:szCs w:val="22"/>
        </w:rPr>
        <w:t>Title:</w:t>
      </w:r>
      <w:r w:rsidRPr="00315C6E">
        <w:rPr>
          <w:sz w:val="22"/>
          <w:szCs w:val="22"/>
        </w:rPr>
        <w:tab/>
      </w:r>
      <w:r w:rsidR="000239D9">
        <w:rPr>
          <w:sz w:val="22"/>
          <w:szCs w:val="22"/>
          <w:lang w:val="en-GB"/>
        </w:rPr>
        <w:t xml:space="preserve">URLLC uplink enhancements </w:t>
      </w:r>
      <w:r w:rsidR="009F713B">
        <w:rPr>
          <w:sz w:val="22"/>
          <w:szCs w:val="22"/>
          <w:lang w:val="en-GB"/>
        </w:rPr>
        <w:t>for</w:t>
      </w:r>
      <w:r w:rsidR="000239D9">
        <w:rPr>
          <w:sz w:val="22"/>
          <w:szCs w:val="22"/>
          <w:lang w:val="en-GB"/>
        </w:rPr>
        <w:t xml:space="preserve"> unlicensed spectrum</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03420DE2"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00A44962">
        <w:rPr>
          <w:sz w:val="22"/>
          <w:szCs w:val="22"/>
          <w:lang w:val="en-US"/>
        </w:rPr>
        <w:t xml:space="preserve">enhanced </w:t>
      </w:r>
      <w:proofErr w:type="spellStart"/>
      <w:r w:rsidR="00A44962">
        <w:rPr>
          <w:sz w:val="22"/>
          <w:szCs w:val="22"/>
          <w:lang w:val="en-US"/>
        </w:rPr>
        <w:t>IIoT</w:t>
      </w:r>
      <w:proofErr w:type="spellEnd"/>
      <w:r w:rsidR="00A44962">
        <w:rPr>
          <w:sz w:val="22"/>
          <w:szCs w:val="22"/>
          <w:lang w:val="en-US"/>
        </w:rPr>
        <w:t xml:space="preserve"> and URLLC</w:t>
      </w:r>
      <w:r w:rsidR="00F25070">
        <w:rPr>
          <w:sz w:val="22"/>
          <w:szCs w:val="22"/>
          <w:lang w:val="en-US"/>
        </w:rPr>
        <w:t xml:space="preserve"> was </w:t>
      </w:r>
      <w:r w:rsidR="00F25070" w:rsidRPr="00F25070">
        <w:rPr>
          <w:sz w:val="22"/>
          <w:szCs w:val="22"/>
          <w:lang w:val="en-US"/>
        </w:rPr>
        <w:t xml:space="preserve">approved in RAN#86,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w:t>
      </w:r>
      <w:r w:rsidR="00A44962">
        <w:rPr>
          <w:sz w:val="22"/>
          <w:szCs w:val="22"/>
          <w:lang w:val="en-US"/>
        </w:rPr>
        <w:t>1310</w:t>
      </w:r>
      <w:r w:rsidR="00F25070" w:rsidRPr="00F25070">
        <w:rPr>
          <w:sz w:val="22"/>
          <w:szCs w:val="22"/>
          <w:lang w:val="en-US"/>
        </w:rPr>
        <w:t xml:space="preserve">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F41FC8">
        <w:rPr>
          <w:sz w:val="22"/>
          <w:szCs w:val="22"/>
          <w:lang w:val="en-US"/>
        </w:rPr>
        <w:t>the uplink enhancements for URLLC in unlicensed spectrum</w:t>
      </w:r>
      <w:r w:rsidR="00F25070">
        <w:rPr>
          <w:sz w:val="22"/>
          <w:szCs w:val="22"/>
          <w:lang w:val="en-US"/>
        </w:rPr>
        <w:t>:</w:t>
      </w:r>
    </w:p>
    <w:p w14:paraId="340C9343" w14:textId="77777777" w:rsidR="00A44962" w:rsidRPr="00A44962" w:rsidRDefault="00A44962" w:rsidP="005260BD">
      <w:pPr>
        <w:numPr>
          <w:ilvl w:val="0"/>
          <w:numId w:val="3"/>
        </w:numPr>
        <w:overflowPunct w:val="0"/>
        <w:autoSpaceDE w:val="0"/>
        <w:autoSpaceDN w:val="0"/>
        <w:spacing w:after="0"/>
        <w:jc w:val="both"/>
        <w:rPr>
          <w:i/>
          <w:iCs/>
          <w:sz w:val="20"/>
          <w:szCs w:val="20"/>
          <w:lang w:eastAsia="fi-FI"/>
        </w:rPr>
      </w:pPr>
      <w:r w:rsidRPr="00A44962">
        <w:rPr>
          <w:i/>
          <w:iCs/>
          <w:sz w:val="20"/>
          <w:szCs w:val="20"/>
          <w:highlight w:val="yellow"/>
        </w:rPr>
        <w:t>Uplink enhancements for URLLC in unlicensed controlled environments</w:t>
      </w:r>
      <w:r w:rsidRPr="00A44962">
        <w:rPr>
          <w:i/>
          <w:iCs/>
          <w:sz w:val="20"/>
          <w:szCs w:val="20"/>
        </w:rPr>
        <w:t xml:space="preserve"> </w:t>
      </w:r>
      <w:r w:rsidRPr="00A44962">
        <w:rPr>
          <w:i/>
          <w:iCs/>
          <w:sz w:val="20"/>
          <w:szCs w:val="20"/>
          <w:lang w:eastAsia="ja-JP"/>
        </w:rPr>
        <w:t>[RAN1, RAN2]:</w:t>
      </w:r>
    </w:p>
    <w:p w14:paraId="617A3021" w14:textId="77777777" w:rsidR="00A44962" w:rsidRPr="00A44962" w:rsidRDefault="00A44962" w:rsidP="005260BD">
      <w:pPr>
        <w:numPr>
          <w:ilvl w:val="1"/>
          <w:numId w:val="3"/>
        </w:numPr>
        <w:overflowPunct w:val="0"/>
        <w:autoSpaceDE w:val="0"/>
        <w:autoSpaceDN w:val="0"/>
        <w:spacing w:after="0"/>
        <w:jc w:val="both"/>
        <w:rPr>
          <w:i/>
          <w:iCs/>
          <w:sz w:val="20"/>
          <w:szCs w:val="20"/>
          <w:lang w:eastAsia="fi-FI"/>
        </w:rPr>
      </w:pPr>
      <w:r w:rsidRPr="00A44962">
        <w:rPr>
          <w:i/>
          <w:iCs/>
          <w:sz w:val="20"/>
          <w:szCs w:val="20"/>
          <w:lang w:eastAsia="fi-FI"/>
        </w:rPr>
        <w:t xml:space="preserve"> Specify support for </w:t>
      </w:r>
      <w:r w:rsidRPr="00A44962">
        <w:rPr>
          <w:i/>
          <w:iCs/>
          <w:sz w:val="20"/>
          <w:szCs w:val="20"/>
          <w:highlight w:val="yellow"/>
          <w:lang w:eastAsia="fi-FI"/>
        </w:rPr>
        <w:t>UE-initiated COT for FBE</w:t>
      </w:r>
      <w:r w:rsidRPr="00A44962">
        <w:rPr>
          <w:i/>
          <w:iCs/>
          <w:sz w:val="20"/>
          <w:szCs w:val="20"/>
          <w:lang w:eastAsia="fi-FI"/>
        </w:rPr>
        <w:t xml:space="preserve"> with minimum specification effort</w:t>
      </w:r>
    </w:p>
    <w:p w14:paraId="27954412" w14:textId="77777777" w:rsidR="00A44962" w:rsidRPr="003178C7" w:rsidRDefault="00A44962" w:rsidP="005260BD">
      <w:pPr>
        <w:numPr>
          <w:ilvl w:val="1"/>
          <w:numId w:val="3"/>
        </w:numPr>
        <w:overflowPunct w:val="0"/>
        <w:autoSpaceDE w:val="0"/>
        <w:autoSpaceDN w:val="0"/>
        <w:spacing w:after="180"/>
        <w:jc w:val="both"/>
        <w:rPr>
          <w:lang w:eastAsia="fi-FI"/>
        </w:rPr>
      </w:pPr>
      <w:r w:rsidRPr="00A44962">
        <w:rPr>
          <w:i/>
          <w:iCs/>
          <w:sz w:val="20"/>
          <w:szCs w:val="20"/>
          <w:lang w:eastAsia="fi-FI"/>
        </w:rPr>
        <w:t xml:space="preserve"> Harmonizing </w:t>
      </w:r>
      <w:r w:rsidRPr="00A44962">
        <w:rPr>
          <w:i/>
          <w:iCs/>
          <w:sz w:val="20"/>
          <w:szCs w:val="20"/>
          <w:highlight w:val="yellow"/>
          <w:lang w:eastAsia="fi-FI"/>
        </w:rPr>
        <w:t>UL configured-grant enhancements</w:t>
      </w:r>
      <w:r w:rsidRPr="00A44962">
        <w:rPr>
          <w:i/>
          <w:iCs/>
          <w:sz w:val="20"/>
          <w:szCs w:val="20"/>
          <w:lang w:eastAsia="fi-FI"/>
        </w:rPr>
        <w:t xml:space="preserve"> in NR-U and URLLC introduced in Rel-16 to be applicable for unlicensed spectrum</w:t>
      </w:r>
    </w:p>
    <w:p w14:paraId="6CE4DC77" w14:textId="41B12A6E"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In this contribution, we discuss the</w:t>
      </w:r>
      <w:r w:rsidR="00A44962">
        <w:rPr>
          <w:sz w:val="22"/>
          <w:szCs w:val="22"/>
        </w:rPr>
        <w:t>se aspects and share our views</w:t>
      </w:r>
      <w:r w:rsidR="00F41FC8">
        <w:rPr>
          <w:sz w:val="22"/>
          <w:szCs w:val="22"/>
        </w:rPr>
        <w:t xml:space="preserve"> based on the agreements made in </w:t>
      </w:r>
      <w:r w:rsidR="00FB6C61">
        <w:rPr>
          <w:sz w:val="22"/>
          <w:szCs w:val="22"/>
        </w:rPr>
        <w:t>previous meetings (see Appendix A)</w:t>
      </w:r>
      <w:r w:rsidRPr="00112818">
        <w:rPr>
          <w:sz w:val="22"/>
          <w:szCs w:val="22"/>
        </w:rPr>
        <w:t>.</w:t>
      </w:r>
    </w:p>
    <w:p w14:paraId="022777CA" w14:textId="41C71BD7" w:rsidR="00041988" w:rsidRDefault="00A44962" w:rsidP="00702BAF">
      <w:pPr>
        <w:pStyle w:val="Heading1"/>
        <w:jc w:val="both"/>
      </w:pPr>
      <w:r>
        <w:t>UE-initiated COT for FBE</w:t>
      </w:r>
    </w:p>
    <w:p w14:paraId="1614BA7D" w14:textId="3C2675A1" w:rsidR="00EA2A88" w:rsidRDefault="00067334" w:rsidP="00EA2A88">
      <w:pPr>
        <w:pStyle w:val="Heading2"/>
      </w:pPr>
      <w:r>
        <w:t>C</w:t>
      </w:r>
      <w:r w:rsidR="00EA2A88">
        <w:t>onfiguration parameters</w:t>
      </w:r>
    </w:p>
    <w:p w14:paraId="44FA41BC" w14:textId="353B4DDE" w:rsidR="00EA2A88" w:rsidRDefault="00067334" w:rsidP="00AA63D9">
      <w:pPr>
        <w:rPr>
          <w:sz w:val="22"/>
          <w:szCs w:val="22"/>
        </w:rPr>
      </w:pPr>
      <w:r>
        <w:rPr>
          <w:sz w:val="22"/>
          <w:szCs w:val="22"/>
        </w:rPr>
        <w:t>The following</w:t>
      </w:r>
      <w:r w:rsidR="00EA2A88">
        <w:rPr>
          <w:sz w:val="22"/>
          <w:szCs w:val="22"/>
        </w:rPr>
        <w:t xml:space="preserve"> was agreed </w:t>
      </w:r>
      <w:r>
        <w:rPr>
          <w:sz w:val="22"/>
          <w:szCs w:val="22"/>
        </w:rPr>
        <w:t>in RAN1#104-e for the FFP periodicity and offset for UE-initiated COT</w:t>
      </w:r>
      <w:r w:rsidR="00464BFD">
        <w:rPr>
          <w:sz w:val="22"/>
          <w:szCs w:val="22"/>
        </w:rPr>
        <w:t>:</w:t>
      </w:r>
    </w:p>
    <w:p w14:paraId="322EAA21" w14:textId="77777777" w:rsidR="00EA2A88" w:rsidRPr="00E12866" w:rsidRDefault="00EA2A88" w:rsidP="00EA2A88">
      <w:pPr>
        <w:spacing w:after="0"/>
        <w:ind w:left="720"/>
        <w:rPr>
          <w:rFonts w:ascii="Times" w:eastAsia="Batang" w:hAnsi="Times"/>
          <w:b/>
          <w:bCs/>
          <w:i/>
          <w:iCs/>
          <w:sz w:val="18"/>
          <w:szCs w:val="18"/>
          <w:lang w:val="en-GB" w:eastAsia="x-none"/>
        </w:rPr>
      </w:pPr>
      <w:r w:rsidRPr="00E12866">
        <w:rPr>
          <w:rFonts w:ascii="Times" w:eastAsia="Batang" w:hAnsi="Times"/>
          <w:i/>
          <w:iCs/>
          <w:sz w:val="18"/>
          <w:szCs w:val="18"/>
          <w:highlight w:val="green"/>
          <w:lang w:val="en-GB" w:eastAsia="x-none"/>
        </w:rPr>
        <w:t>Agreement</w:t>
      </w:r>
      <w:r w:rsidRPr="00E12866">
        <w:rPr>
          <w:rFonts w:ascii="Times" w:eastAsia="Batang" w:hAnsi="Times"/>
          <w:b/>
          <w:bCs/>
          <w:i/>
          <w:iCs/>
          <w:sz w:val="18"/>
          <w:szCs w:val="18"/>
          <w:lang w:val="en-GB" w:eastAsia="x-none"/>
        </w:rPr>
        <w:t>:</w:t>
      </w:r>
    </w:p>
    <w:p w14:paraId="434187AF" w14:textId="77777777" w:rsidR="00EA2A88" w:rsidRPr="00E12866" w:rsidRDefault="00EA2A88" w:rsidP="00EA2A88">
      <w:pPr>
        <w:numPr>
          <w:ilvl w:val="0"/>
          <w:numId w:val="39"/>
        </w:numPr>
        <w:spacing w:after="0"/>
        <w:ind w:left="1440"/>
        <w:rPr>
          <w:rFonts w:ascii="Times" w:eastAsia="Batang" w:hAnsi="Times" w:cs="Times"/>
          <w:i/>
          <w:iCs/>
          <w:sz w:val="18"/>
          <w:szCs w:val="18"/>
          <w:lang w:val="en-GB" w:eastAsia="en-US"/>
        </w:rPr>
      </w:pPr>
      <w:r w:rsidRPr="00E12866">
        <w:rPr>
          <w:rFonts w:ascii="Times" w:eastAsia="Batang" w:hAnsi="Times" w:cs="Times"/>
          <w:i/>
          <w:iCs/>
          <w:sz w:val="18"/>
          <w:szCs w:val="18"/>
          <w:lang w:val="en-GB" w:eastAsia="en-US"/>
        </w:rPr>
        <w:t xml:space="preserve">In semi-static channel access mode, UE FFP periodicity is chosen from the following set of values in </w:t>
      </w:r>
      <w:proofErr w:type="spellStart"/>
      <w:r w:rsidRPr="00E12866">
        <w:rPr>
          <w:rFonts w:ascii="Times" w:eastAsia="Batang" w:hAnsi="Times" w:cs="Times"/>
          <w:i/>
          <w:iCs/>
          <w:sz w:val="18"/>
          <w:szCs w:val="18"/>
          <w:lang w:val="en-GB" w:eastAsia="en-US"/>
        </w:rPr>
        <w:t>ms</w:t>
      </w:r>
      <w:proofErr w:type="spellEnd"/>
      <w:r w:rsidRPr="00E12866">
        <w:rPr>
          <w:rFonts w:ascii="Times" w:eastAsia="Batang" w:hAnsi="Times" w:cs="Times"/>
          <w:i/>
          <w:iCs/>
          <w:sz w:val="18"/>
          <w:szCs w:val="18"/>
          <w:lang w:val="en-GB" w:eastAsia="en-US"/>
        </w:rPr>
        <w:t>: {1, 2, 2.5, 4, 5,10}.</w:t>
      </w:r>
    </w:p>
    <w:p w14:paraId="43FF1A4B" w14:textId="77777777" w:rsidR="00EA2A88" w:rsidRPr="00E12866" w:rsidRDefault="00EA2A88" w:rsidP="00EA2A88">
      <w:pPr>
        <w:numPr>
          <w:ilvl w:val="1"/>
          <w:numId w:val="39"/>
        </w:numPr>
        <w:spacing w:after="0"/>
        <w:ind w:left="2160"/>
        <w:rPr>
          <w:rFonts w:ascii="Times" w:eastAsia="Batang" w:hAnsi="Times" w:cs="Times"/>
          <w:i/>
          <w:iCs/>
          <w:sz w:val="18"/>
          <w:szCs w:val="18"/>
          <w:highlight w:val="yellow"/>
          <w:lang w:val="en-GB" w:eastAsia="en-US"/>
        </w:rPr>
      </w:pPr>
      <w:r w:rsidRPr="00E12866">
        <w:rPr>
          <w:rFonts w:ascii="Times" w:eastAsia="Batang" w:hAnsi="Times" w:cs="Times"/>
          <w:i/>
          <w:iCs/>
          <w:sz w:val="18"/>
          <w:szCs w:val="18"/>
          <w:highlight w:val="yellow"/>
          <w:lang w:val="en-GB" w:eastAsia="en-US"/>
        </w:rPr>
        <w:t xml:space="preserve">FFS on other values </w:t>
      </w:r>
    </w:p>
    <w:p w14:paraId="248CF01E" w14:textId="77777777" w:rsidR="00EA2A88" w:rsidRPr="00E12866" w:rsidRDefault="00EA2A88" w:rsidP="00EA2A88">
      <w:pPr>
        <w:spacing w:after="0"/>
        <w:ind w:left="720"/>
        <w:rPr>
          <w:rFonts w:eastAsia="Batang"/>
          <w:i/>
          <w:iCs/>
          <w:sz w:val="18"/>
          <w:szCs w:val="18"/>
          <w:lang w:val="en-GB" w:eastAsia="en-US"/>
        </w:rPr>
      </w:pPr>
      <w:r w:rsidRPr="00E12866">
        <w:rPr>
          <w:rFonts w:eastAsia="Batang"/>
          <w:i/>
          <w:iCs/>
          <w:sz w:val="18"/>
          <w:szCs w:val="18"/>
          <w:highlight w:val="green"/>
          <w:lang w:val="en-GB" w:eastAsia="en-US"/>
        </w:rPr>
        <w:t>Agreement:</w:t>
      </w:r>
    </w:p>
    <w:p w14:paraId="4DE46885" w14:textId="77777777" w:rsidR="00EA2A88" w:rsidRPr="00E12866" w:rsidRDefault="00EA2A88" w:rsidP="00EA2A88">
      <w:pPr>
        <w:numPr>
          <w:ilvl w:val="0"/>
          <w:numId w:val="40"/>
        </w:numPr>
        <w:spacing w:after="0"/>
        <w:ind w:left="1080"/>
        <w:rPr>
          <w:rFonts w:eastAsia="Batang"/>
          <w:i/>
          <w:iCs/>
          <w:sz w:val="18"/>
          <w:szCs w:val="18"/>
          <w:lang w:val="en-GB" w:eastAsia="en-US"/>
        </w:rPr>
      </w:pPr>
      <w:r w:rsidRPr="00E12866">
        <w:rPr>
          <w:rFonts w:eastAsia="Batang"/>
          <w:i/>
          <w:iCs/>
          <w:sz w:val="18"/>
          <w:szCs w:val="18"/>
          <w:lang w:val="en-GB" w:eastAsia="en-US"/>
        </w:rPr>
        <w:t>In semi-static channel access mode:</w:t>
      </w:r>
    </w:p>
    <w:p w14:paraId="4E8A83F1" w14:textId="77777777" w:rsidR="00EA2A88" w:rsidRPr="00E12866" w:rsidRDefault="00EA2A88" w:rsidP="00EA2A88">
      <w:pPr>
        <w:numPr>
          <w:ilvl w:val="0"/>
          <w:numId w:val="40"/>
        </w:numPr>
        <w:spacing w:after="0"/>
        <w:ind w:left="1440"/>
        <w:rPr>
          <w:rFonts w:eastAsia="Batang"/>
          <w:i/>
          <w:iCs/>
          <w:sz w:val="18"/>
          <w:szCs w:val="18"/>
          <w:lang w:val="en-GB" w:eastAsia="en-US"/>
        </w:rPr>
      </w:pPr>
      <w:r w:rsidRPr="00E12866">
        <w:rPr>
          <w:rFonts w:eastAsia="Batang"/>
          <w:i/>
          <w:iCs/>
          <w:sz w:val="18"/>
          <w:szCs w:val="18"/>
          <w:lang w:val="en-GB" w:eastAsia="en-US"/>
        </w:rPr>
        <w:t xml:space="preserve">An FFP period for UE-initiated COT is configured as the same, integer multiple of, or inter-factor of the FFP period configured for </w:t>
      </w:r>
      <w:proofErr w:type="spellStart"/>
      <w:r w:rsidRPr="00E12866">
        <w:rPr>
          <w:rFonts w:eastAsia="Batang"/>
          <w:i/>
          <w:iCs/>
          <w:sz w:val="18"/>
          <w:szCs w:val="18"/>
          <w:lang w:val="en-GB" w:eastAsia="en-US"/>
        </w:rPr>
        <w:t>gNB</w:t>
      </w:r>
      <w:proofErr w:type="spellEnd"/>
      <w:r w:rsidRPr="00E12866">
        <w:rPr>
          <w:rFonts w:eastAsia="Batang"/>
          <w:i/>
          <w:iCs/>
          <w:sz w:val="18"/>
          <w:szCs w:val="18"/>
          <w:lang w:val="en-GB" w:eastAsia="en-US"/>
        </w:rPr>
        <w:t xml:space="preserve">-initiated COT </w:t>
      </w:r>
    </w:p>
    <w:p w14:paraId="32F49549" w14:textId="77777777" w:rsidR="00EA2A88" w:rsidRPr="00E12866" w:rsidRDefault="00EA2A88" w:rsidP="00EA2A88">
      <w:pPr>
        <w:numPr>
          <w:ilvl w:val="0"/>
          <w:numId w:val="40"/>
        </w:numPr>
        <w:spacing w:after="0"/>
        <w:ind w:left="1440"/>
        <w:rPr>
          <w:rFonts w:eastAsia="Batang"/>
          <w:i/>
          <w:iCs/>
          <w:sz w:val="18"/>
          <w:szCs w:val="18"/>
          <w:lang w:val="en-GB" w:eastAsia="en-US"/>
        </w:rPr>
      </w:pPr>
      <w:r w:rsidRPr="00E12866">
        <w:rPr>
          <w:rFonts w:eastAsia="Batang"/>
          <w:i/>
          <w:iCs/>
          <w:sz w:val="18"/>
          <w:szCs w:val="18"/>
          <w:lang w:val="en-GB" w:eastAsia="en-US"/>
        </w:rPr>
        <w:t xml:space="preserve">FFP period for UE-initiated COT can be configured independently from FFP period of </w:t>
      </w:r>
      <w:proofErr w:type="spellStart"/>
      <w:r w:rsidRPr="00E12866">
        <w:rPr>
          <w:rFonts w:eastAsia="Batang"/>
          <w:i/>
          <w:iCs/>
          <w:sz w:val="18"/>
          <w:szCs w:val="18"/>
          <w:lang w:val="en-GB" w:eastAsia="en-US"/>
        </w:rPr>
        <w:t>gNB</w:t>
      </w:r>
      <w:proofErr w:type="spellEnd"/>
      <w:r w:rsidRPr="00E12866">
        <w:rPr>
          <w:rFonts w:eastAsia="Batang"/>
          <w:i/>
          <w:iCs/>
          <w:sz w:val="18"/>
          <w:szCs w:val="18"/>
          <w:lang w:val="en-GB" w:eastAsia="en-US"/>
        </w:rPr>
        <w:t>-initiated COT, if the UE indicates the corresponding capability</w:t>
      </w:r>
    </w:p>
    <w:p w14:paraId="6C0FD81A" w14:textId="77777777" w:rsidR="00EA2A88" w:rsidRPr="00E12866" w:rsidRDefault="00EA2A88" w:rsidP="00EA2A88">
      <w:pPr>
        <w:numPr>
          <w:ilvl w:val="0"/>
          <w:numId w:val="40"/>
        </w:numPr>
        <w:spacing w:after="0"/>
        <w:ind w:left="1440"/>
        <w:rPr>
          <w:rFonts w:eastAsia="Batang"/>
          <w:i/>
          <w:iCs/>
          <w:sz w:val="18"/>
          <w:szCs w:val="18"/>
          <w:lang w:val="en-GB" w:eastAsia="en-US"/>
        </w:rPr>
      </w:pPr>
      <w:r w:rsidRPr="00E12866">
        <w:rPr>
          <w:rFonts w:eastAsia="Batang"/>
          <w:i/>
          <w:iCs/>
          <w:sz w:val="18"/>
          <w:szCs w:val="18"/>
          <w:lang w:val="en-GB" w:eastAsia="en-US"/>
        </w:rPr>
        <w:t>FFP offset for UE-initiated COT is the starting point of first UE FFP relative to the radio frame X boundary.</w:t>
      </w:r>
    </w:p>
    <w:p w14:paraId="36E23B55" w14:textId="77777777" w:rsidR="00EA2A88" w:rsidRPr="00E12866" w:rsidRDefault="00EA2A88" w:rsidP="00EA2A88">
      <w:pPr>
        <w:numPr>
          <w:ilvl w:val="1"/>
          <w:numId w:val="40"/>
        </w:numPr>
        <w:spacing w:after="0"/>
        <w:ind w:left="1800"/>
        <w:rPr>
          <w:rFonts w:eastAsia="Batang"/>
          <w:i/>
          <w:iCs/>
          <w:sz w:val="18"/>
          <w:szCs w:val="18"/>
          <w:lang w:val="en-GB" w:eastAsia="en-US"/>
        </w:rPr>
      </w:pPr>
      <w:r w:rsidRPr="00E12866">
        <w:rPr>
          <w:rFonts w:eastAsia="Batang"/>
          <w:i/>
          <w:iCs/>
          <w:sz w:val="18"/>
          <w:szCs w:val="18"/>
          <w:lang w:val="en-GB" w:eastAsia="en-US"/>
        </w:rPr>
        <w:t xml:space="preserve">The offset value range is 0 ≤ offset </w:t>
      </w:r>
      <w:r w:rsidRPr="00E12866">
        <w:rPr>
          <w:rFonts w:eastAsia="Batang"/>
          <w:i/>
          <w:iCs/>
          <w:sz w:val="18"/>
          <w:szCs w:val="18"/>
          <w:lang w:val="en-GB"/>
        </w:rPr>
        <w:t>＜</w:t>
      </w:r>
      <w:r w:rsidRPr="00E12866">
        <w:rPr>
          <w:rFonts w:eastAsia="Batang"/>
          <w:i/>
          <w:iCs/>
          <w:sz w:val="18"/>
          <w:szCs w:val="18"/>
          <w:lang w:val="en-GB" w:eastAsia="en-US"/>
        </w:rPr>
        <w:t>FFP period of UE-initiated COT</w:t>
      </w:r>
    </w:p>
    <w:p w14:paraId="200AF649" w14:textId="77777777" w:rsidR="00EA2A88" w:rsidRPr="00E12866" w:rsidRDefault="00EA2A88" w:rsidP="00EA2A88">
      <w:pPr>
        <w:numPr>
          <w:ilvl w:val="2"/>
          <w:numId w:val="40"/>
        </w:numPr>
        <w:spacing w:after="0"/>
        <w:ind w:left="2520"/>
        <w:rPr>
          <w:rFonts w:eastAsia="Batang"/>
          <w:sz w:val="20"/>
          <w:szCs w:val="20"/>
          <w:highlight w:val="yellow"/>
          <w:lang w:val="en-GB" w:eastAsia="en-US"/>
        </w:rPr>
      </w:pPr>
      <w:r w:rsidRPr="00E12866">
        <w:rPr>
          <w:rFonts w:eastAsia="Batang"/>
          <w:i/>
          <w:iCs/>
          <w:sz w:val="18"/>
          <w:szCs w:val="18"/>
          <w:highlight w:val="yellow"/>
          <w:lang w:val="en-GB" w:eastAsia="en-US"/>
        </w:rPr>
        <w:t>FFS on X (</w:t>
      </w:r>
      <w:proofErr w:type="gramStart"/>
      <w:r w:rsidRPr="00E12866">
        <w:rPr>
          <w:rFonts w:eastAsia="Batang"/>
          <w:i/>
          <w:iCs/>
          <w:sz w:val="18"/>
          <w:szCs w:val="18"/>
          <w:highlight w:val="yellow"/>
          <w:lang w:val="en-GB" w:eastAsia="en-US"/>
        </w:rPr>
        <w:t>e.g.</w:t>
      </w:r>
      <w:proofErr w:type="gramEnd"/>
      <w:r w:rsidRPr="00E12866">
        <w:rPr>
          <w:rFonts w:eastAsia="Batang"/>
          <w:i/>
          <w:iCs/>
          <w:sz w:val="18"/>
          <w:szCs w:val="18"/>
          <w:highlight w:val="yellow"/>
          <w:lang w:val="en-GB" w:eastAsia="en-US"/>
        </w:rPr>
        <w:t xml:space="preserve"> X=0, or X= even index number)</w:t>
      </w:r>
    </w:p>
    <w:p w14:paraId="6244D7DB" w14:textId="5CD0FC3E" w:rsidR="00EA2A88" w:rsidRDefault="00EA2A88" w:rsidP="00AA63D9">
      <w:pPr>
        <w:rPr>
          <w:sz w:val="22"/>
          <w:szCs w:val="22"/>
          <w:lang w:val="en-GB"/>
        </w:rPr>
      </w:pPr>
    </w:p>
    <w:p w14:paraId="5869B6F4" w14:textId="4DC26C92" w:rsidR="00067334" w:rsidRDefault="00067334" w:rsidP="00AA63D9">
      <w:pPr>
        <w:rPr>
          <w:sz w:val="22"/>
          <w:szCs w:val="22"/>
          <w:lang w:val="en-GB"/>
        </w:rPr>
      </w:pPr>
      <w:r>
        <w:rPr>
          <w:sz w:val="22"/>
          <w:szCs w:val="22"/>
          <w:lang w:val="en-GB"/>
        </w:rPr>
        <w:t xml:space="preserve">Regarding the </w:t>
      </w:r>
      <w:r w:rsidR="00641C7A">
        <w:rPr>
          <w:sz w:val="22"/>
          <w:szCs w:val="22"/>
          <w:lang w:val="en-GB"/>
        </w:rPr>
        <w:t xml:space="preserve">two </w:t>
      </w:r>
      <w:r>
        <w:rPr>
          <w:sz w:val="22"/>
          <w:szCs w:val="22"/>
          <w:lang w:val="en-GB"/>
        </w:rPr>
        <w:t xml:space="preserve">FFS issues, </w:t>
      </w:r>
    </w:p>
    <w:p w14:paraId="36CBFCB9" w14:textId="1B7564CD" w:rsidR="00641C7A" w:rsidRDefault="00641C7A" w:rsidP="00641C7A">
      <w:pPr>
        <w:pStyle w:val="ListParagraph"/>
        <w:numPr>
          <w:ilvl w:val="0"/>
          <w:numId w:val="45"/>
        </w:numPr>
        <w:ind w:leftChars="0"/>
        <w:rPr>
          <w:sz w:val="22"/>
          <w:szCs w:val="22"/>
        </w:rPr>
      </w:pPr>
      <w:r>
        <w:rPr>
          <w:sz w:val="22"/>
          <w:szCs w:val="22"/>
        </w:rPr>
        <w:t xml:space="preserve">For the FFP periodicity, </w:t>
      </w:r>
      <w:r w:rsidR="00E8496E">
        <w:rPr>
          <w:sz w:val="22"/>
          <w:szCs w:val="22"/>
        </w:rPr>
        <w:t xml:space="preserve">gNB does not need to have it exactly match the CG PUSCH periodicity, and it can choose to over-provision </w:t>
      </w:r>
      <w:r w:rsidR="002E55F2">
        <w:rPr>
          <w:sz w:val="22"/>
          <w:szCs w:val="22"/>
        </w:rPr>
        <w:t xml:space="preserve">to achieve the same purpose. For example, if the CG PUSCH has a periodicity of 3ms, the </w:t>
      </w:r>
      <w:proofErr w:type="spellStart"/>
      <w:r w:rsidR="002E55F2">
        <w:rPr>
          <w:sz w:val="22"/>
          <w:szCs w:val="22"/>
        </w:rPr>
        <w:t>gNB</w:t>
      </w:r>
      <w:proofErr w:type="spellEnd"/>
      <w:r w:rsidR="002E55F2">
        <w:rPr>
          <w:sz w:val="22"/>
          <w:szCs w:val="22"/>
        </w:rPr>
        <w:t xml:space="preserve"> can still configure the FFP periodicity of 1ms to allow the UE to initiate COT.</w:t>
      </w:r>
      <w:r w:rsidR="00F86251">
        <w:rPr>
          <w:sz w:val="22"/>
          <w:szCs w:val="22"/>
        </w:rPr>
        <w:t xml:space="preserve"> In this sense, the current value set is sufficient, and there is no need to introduce additional values.</w:t>
      </w:r>
    </w:p>
    <w:p w14:paraId="01A8DE73" w14:textId="4D538407" w:rsidR="00F86251" w:rsidRPr="00641C7A" w:rsidRDefault="00F86251" w:rsidP="00641C7A">
      <w:pPr>
        <w:pStyle w:val="ListParagraph"/>
        <w:numPr>
          <w:ilvl w:val="0"/>
          <w:numId w:val="45"/>
        </w:numPr>
        <w:ind w:leftChars="0"/>
        <w:rPr>
          <w:sz w:val="22"/>
          <w:szCs w:val="22"/>
        </w:rPr>
      </w:pPr>
      <w:r>
        <w:rPr>
          <w:sz w:val="22"/>
          <w:szCs w:val="22"/>
        </w:rPr>
        <w:lastRenderedPageBreak/>
        <w:t xml:space="preserve">Assuming no </w:t>
      </w:r>
      <w:r w:rsidR="008A26D7">
        <w:rPr>
          <w:sz w:val="22"/>
          <w:szCs w:val="22"/>
        </w:rPr>
        <w:t xml:space="preserve">new values are introduced, we can reuse the way how FFP offset is defined for </w:t>
      </w:r>
      <w:proofErr w:type="spellStart"/>
      <w:r w:rsidR="008A26D7">
        <w:rPr>
          <w:sz w:val="22"/>
          <w:szCs w:val="22"/>
        </w:rPr>
        <w:t>gNB</w:t>
      </w:r>
      <w:proofErr w:type="spellEnd"/>
      <w:r w:rsidR="008A26D7">
        <w:rPr>
          <w:sz w:val="22"/>
          <w:szCs w:val="22"/>
        </w:rPr>
        <w:t>-initiated COT. That is, FFP offset is defined relative to the even radio frame boundary.</w:t>
      </w:r>
    </w:p>
    <w:p w14:paraId="421B8E6D" w14:textId="04D3FB5F" w:rsidR="00EA2A88" w:rsidRPr="00AB260D" w:rsidRDefault="00D07750" w:rsidP="00AA63D9">
      <w:pPr>
        <w:rPr>
          <w:b/>
          <w:bCs/>
          <w:sz w:val="22"/>
          <w:szCs w:val="22"/>
          <w:lang w:val="en-GB"/>
        </w:rPr>
      </w:pPr>
      <w:r w:rsidRPr="00AB260D">
        <w:rPr>
          <w:b/>
          <w:bCs/>
          <w:sz w:val="22"/>
          <w:szCs w:val="22"/>
          <w:lang w:val="en-GB"/>
        </w:rPr>
        <w:t>Proposal 1-1: No additional value is introduced for UE FFP periodicity. UE FFP offset is defined relative to the even radio frame boundary.</w:t>
      </w:r>
    </w:p>
    <w:p w14:paraId="4EEE2F5F" w14:textId="47991921" w:rsidR="00D07750" w:rsidRDefault="00D07750" w:rsidP="00AA63D9">
      <w:pPr>
        <w:rPr>
          <w:sz w:val="22"/>
          <w:szCs w:val="22"/>
          <w:lang w:val="en-GB"/>
        </w:rPr>
      </w:pPr>
    </w:p>
    <w:p w14:paraId="3E22250D" w14:textId="3279AA09" w:rsidR="00F65E7E" w:rsidRDefault="00F65E7E" w:rsidP="00F65E7E">
      <w:pPr>
        <w:rPr>
          <w:sz w:val="22"/>
          <w:szCs w:val="22"/>
          <w:lang w:val="en-GB"/>
        </w:rPr>
      </w:pPr>
      <w:r>
        <w:rPr>
          <w:sz w:val="22"/>
          <w:szCs w:val="22"/>
          <w:lang w:val="en-GB"/>
        </w:rPr>
        <w:t xml:space="preserve">In terms of </w:t>
      </w:r>
      <w:r w:rsidRPr="00931362">
        <w:rPr>
          <w:sz w:val="22"/>
          <w:szCs w:val="22"/>
          <w:lang w:val="en-GB"/>
        </w:rPr>
        <w:t>enabling UE-initiated COT</w:t>
      </w:r>
      <w:r>
        <w:rPr>
          <w:sz w:val="22"/>
          <w:szCs w:val="22"/>
          <w:lang w:val="en-GB"/>
        </w:rPr>
        <w:t xml:space="preserve">, there are a few </w:t>
      </w:r>
      <w:proofErr w:type="gramStart"/>
      <w:r>
        <w:rPr>
          <w:sz w:val="22"/>
          <w:szCs w:val="22"/>
          <w:lang w:val="en-GB"/>
        </w:rPr>
        <w:t>options</w:t>
      </w:r>
      <w:proofErr w:type="gramEnd"/>
      <w:r>
        <w:rPr>
          <w:sz w:val="22"/>
          <w:szCs w:val="22"/>
          <w:lang w:val="en-GB"/>
        </w:rPr>
        <w:t xml:space="preserve"> and some options may be combined:</w:t>
      </w:r>
    </w:p>
    <w:p w14:paraId="3EF428F5" w14:textId="007CD74B" w:rsidR="00F65E7E" w:rsidRDefault="00F65E7E" w:rsidP="00F65E7E">
      <w:pPr>
        <w:pStyle w:val="ListParagraph"/>
        <w:numPr>
          <w:ilvl w:val="0"/>
          <w:numId w:val="36"/>
        </w:numPr>
        <w:ind w:leftChars="0"/>
        <w:rPr>
          <w:sz w:val="22"/>
          <w:szCs w:val="22"/>
        </w:rPr>
      </w:pPr>
      <w:r>
        <w:rPr>
          <w:sz w:val="22"/>
          <w:szCs w:val="22"/>
        </w:rPr>
        <w:t>Option 1: it is enabled per UE.</w:t>
      </w:r>
    </w:p>
    <w:p w14:paraId="505BF851" w14:textId="133442D6" w:rsidR="0042455E" w:rsidRDefault="0042455E" w:rsidP="0042455E">
      <w:pPr>
        <w:pStyle w:val="ListParagraph"/>
        <w:numPr>
          <w:ilvl w:val="1"/>
          <w:numId w:val="36"/>
        </w:numPr>
        <w:ind w:leftChars="0"/>
        <w:rPr>
          <w:sz w:val="22"/>
          <w:szCs w:val="22"/>
        </w:rPr>
      </w:pPr>
      <w:r>
        <w:rPr>
          <w:sz w:val="22"/>
          <w:szCs w:val="22"/>
        </w:rPr>
        <w:t>This can be easily done by reusing the FFP periodicity and offset configuration. That is, when the FFP periodicity and offset are configured for a UE, UE-initiated COT is enabled for the UE.</w:t>
      </w:r>
    </w:p>
    <w:p w14:paraId="37D4128D" w14:textId="77777777" w:rsidR="00F65E7E" w:rsidRDefault="00F65E7E" w:rsidP="00F65E7E">
      <w:pPr>
        <w:pStyle w:val="ListParagraph"/>
        <w:numPr>
          <w:ilvl w:val="0"/>
          <w:numId w:val="36"/>
        </w:numPr>
        <w:ind w:leftChars="0"/>
        <w:rPr>
          <w:sz w:val="22"/>
          <w:szCs w:val="22"/>
        </w:rPr>
      </w:pPr>
      <w:r>
        <w:rPr>
          <w:sz w:val="22"/>
          <w:szCs w:val="22"/>
        </w:rPr>
        <w:t>Option 2: it is enabled per type of channel (</w:t>
      </w:r>
      <w:proofErr w:type="gramStart"/>
      <w:r>
        <w:rPr>
          <w:sz w:val="22"/>
          <w:szCs w:val="22"/>
        </w:rPr>
        <w:t>e.g.</w:t>
      </w:r>
      <w:proofErr w:type="gramEnd"/>
      <w:r>
        <w:rPr>
          <w:sz w:val="22"/>
          <w:szCs w:val="22"/>
        </w:rPr>
        <w:t xml:space="preserve"> PUSCH, PUCCH, SRS)</w:t>
      </w:r>
    </w:p>
    <w:p w14:paraId="5DD87301" w14:textId="77777777" w:rsidR="00F65E7E" w:rsidRDefault="00F65E7E" w:rsidP="00F65E7E">
      <w:pPr>
        <w:pStyle w:val="ListParagraph"/>
        <w:numPr>
          <w:ilvl w:val="0"/>
          <w:numId w:val="36"/>
        </w:numPr>
        <w:ind w:leftChars="0"/>
        <w:rPr>
          <w:sz w:val="22"/>
          <w:szCs w:val="22"/>
        </w:rPr>
      </w:pPr>
      <w:r>
        <w:rPr>
          <w:sz w:val="22"/>
          <w:szCs w:val="22"/>
        </w:rPr>
        <w:t>Option 3: it is enabled per type of signal (</w:t>
      </w:r>
      <w:proofErr w:type="gramStart"/>
      <w:r>
        <w:rPr>
          <w:sz w:val="22"/>
          <w:szCs w:val="22"/>
        </w:rPr>
        <w:t>e.g.</w:t>
      </w:r>
      <w:proofErr w:type="gramEnd"/>
      <w:r>
        <w:rPr>
          <w:sz w:val="22"/>
          <w:szCs w:val="22"/>
        </w:rPr>
        <w:t xml:space="preserve"> PUSCH/data, HARQ-ACK, SR, P-CSI, SRS)</w:t>
      </w:r>
    </w:p>
    <w:p w14:paraId="53C0C7A7" w14:textId="77777777" w:rsidR="00F65E7E" w:rsidRDefault="00F65E7E" w:rsidP="00F65E7E">
      <w:pPr>
        <w:pStyle w:val="ListParagraph"/>
        <w:numPr>
          <w:ilvl w:val="0"/>
          <w:numId w:val="36"/>
        </w:numPr>
        <w:ind w:leftChars="0"/>
        <w:rPr>
          <w:sz w:val="22"/>
          <w:szCs w:val="22"/>
        </w:rPr>
      </w:pPr>
      <w:r>
        <w:rPr>
          <w:sz w:val="22"/>
          <w:szCs w:val="22"/>
        </w:rPr>
        <w:t>Option 4: it is enabled per PHY priority</w:t>
      </w:r>
    </w:p>
    <w:p w14:paraId="25B826CA" w14:textId="77777777" w:rsidR="00F65E7E" w:rsidRDefault="00F65E7E" w:rsidP="00F65E7E">
      <w:pPr>
        <w:pStyle w:val="ListParagraph"/>
        <w:numPr>
          <w:ilvl w:val="0"/>
          <w:numId w:val="36"/>
        </w:numPr>
        <w:ind w:leftChars="0"/>
        <w:rPr>
          <w:sz w:val="22"/>
          <w:szCs w:val="22"/>
        </w:rPr>
      </w:pPr>
      <w:r>
        <w:rPr>
          <w:sz w:val="22"/>
          <w:szCs w:val="22"/>
        </w:rPr>
        <w:t>Option 5: it is enabled per configuration for configured UL transmission.</w:t>
      </w:r>
    </w:p>
    <w:p w14:paraId="24B4D40C" w14:textId="77777777" w:rsidR="00F65E7E" w:rsidRDefault="00F65E7E" w:rsidP="00F65E7E">
      <w:pPr>
        <w:rPr>
          <w:sz w:val="22"/>
          <w:szCs w:val="22"/>
        </w:rPr>
      </w:pPr>
      <w:r>
        <w:rPr>
          <w:sz w:val="22"/>
          <w:szCs w:val="22"/>
        </w:rPr>
        <w:t>More granularity certainly means better control of which transmissions can use UE-initiated COT. But the tradeoff between overhead and flexibility should also be considered.</w:t>
      </w:r>
    </w:p>
    <w:p w14:paraId="4837A0D5" w14:textId="77777777" w:rsidR="00F65E7E" w:rsidRDefault="00F65E7E" w:rsidP="00F65E7E">
      <w:pPr>
        <w:rPr>
          <w:sz w:val="22"/>
          <w:szCs w:val="22"/>
        </w:rPr>
      </w:pPr>
      <w:r>
        <w:rPr>
          <w:sz w:val="22"/>
          <w:szCs w:val="22"/>
        </w:rPr>
        <w:t>It makes sense to always allow HARQ-ACK and SR to initiate a COT once UE-initiated COT is configured for the UE. However, it may be desirable to provide the flexibility to disable UE-initiated COT for P-CSI and/or SRS, for UE/</w:t>
      </w:r>
      <w:proofErr w:type="spellStart"/>
      <w:r>
        <w:rPr>
          <w:sz w:val="22"/>
          <w:szCs w:val="22"/>
        </w:rPr>
        <w:t>gNB</w:t>
      </w:r>
      <w:proofErr w:type="spellEnd"/>
      <w:r>
        <w:rPr>
          <w:sz w:val="22"/>
          <w:szCs w:val="22"/>
        </w:rPr>
        <w:t xml:space="preserve"> power saving purpose.</w:t>
      </w:r>
    </w:p>
    <w:p w14:paraId="1921E85E" w14:textId="77777777" w:rsidR="00F65E7E" w:rsidRDefault="00F65E7E" w:rsidP="00F65E7E">
      <w:pPr>
        <w:rPr>
          <w:sz w:val="22"/>
          <w:szCs w:val="22"/>
        </w:rPr>
      </w:pPr>
      <w:r>
        <w:rPr>
          <w:sz w:val="22"/>
          <w:szCs w:val="22"/>
        </w:rPr>
        <w:t>For PUSCH transmission, from channel access perspective, if there is no overlapping in the resources allocated to UL transmissions from different UEs (i.e., there is no collision), it always provides more channel access opportunities by enabling UE-initiated COT for all the UL transmissions, without much need to differentiate different types of transmissions.</w:t>
      </w:r>
    </w:p>
    <w:p w14:paraId="37CCC2E6" w14:textId="77777777" w:rsidR="0048679F" w:rsidRDefault="00245FBC" w:rsidP="00F65E7E">
      <w:pPr>
        <w:rPr>
          <w:sz w:val="22"/>
          <w:szCs w:val="22"/>
        </w:rPr>
      </w:pPr>
      <w:r>
        <w:rPr>
          <w:sz w:val="22"/>
          <w:szCs w:val="22"/>
        </w:rPr>
        <w:t xml:space="preserve">Whether there is a need to introduce per-CG configuration to enable/disable </w:t>
      </w:r>
      <w:r w:rsidR="00432EB5">
        <w:rPr>
          <w:sz w:val="22"/>
          <w:szCs w:val="22"/>
        </w:rPr>
        <w:t xml:space="preserve">UE-initiated COT depends on whether it makes sense to configure overlapping resources for multiple UEs. Overlapping CG PUSCH resources for multiple UEs was considered a valid use case in Rel-16, because it increases the </w:t>
      </w:r>
      <w:r w:rsidR="00706127">
        <w:rPr>
          <w:sz w:val="22"/>
          <w:szCs w:val="22"/>
        </w:rPr>
        <w:t>channel utilization efficiency (larger probability that at least one of the UEs can access the channel). In Rel-16,</w:t>
      </w:r>
      <w:r w:rsidR="00432EB5">
        <w:rPr>
          <w:sz w:val="22"/>
          <w:szCs w:val="22"/>
        </w:rPr>
        <w:t xml:space="preserve"> </w:t>
      </w:r>
      <w:r w:rsidR="00706127">
        <w:rPr>
          <w:sz w:val="22"/>
          <w:szCs w:val="22"/>
        </w:rPr>
        <w:t>i</w:t>
      </w:r>
      <w:r w:rsidR="00F65E7E">
        <w:rPr>
          <w:sz w:val="22"/>
          <w:szCs w:val="22"/>
        </w:rPr>
        <w:t>f multiple UEs are configured with overlapping resources for UL transmissions (i.e., CG PUSCH) to increase the probability of UEs using the resources, the collision issue has been handled by random offset for UEs’ LBT so that one UE’s transmission can prevent other UEs from starting their transmission.</w:t>
      </w:r>
      <w:r w:rsidR="0048679F">
        <w:rPr>
          <w:sz w:val="22"/>
          <w:szCs w:val="22"/>
        </w:rPr>
        <w:t xml:space="preserve"> </w:t>
      </w:r>
      <w:r w:rsidR="00F65E7E">
        <w:rPr>
          <w:sz w:val="22"/>
          <w:szCs w:val="22"/>
        </w:rPr>
        <w:t xml:space="preserve">However, for UE-initiated COT with FBE, the FFP boundary is pre-defined and cannot move. </w:t>
      </w:r>
      <w:r w:rsidR="0048679F">
        <w:rPr>
          <w:sz w:val="22"/>
          <w:szCs w:val="22"/>
        </w:rPr>
        <w:t>The Rel-16 mechanism does not apply any more.</w:t>
      </w:r>
    </w:p>
    <w:p w14:paraId="44DC2195" w14:textId="68E82326" w:rsidR="00F65E7E" w:rsidRDefault="0068256E" w:rsidP="00F65E7E">
      <w:pPr>
        <w:rPr>
          <w:sz w:val="22"/>
          <w:szCs w:val="22"/>
        </w:rPr>
      </w:pPr>
      <w:r>
        <w:rPr>
          <w:sz w:val="22"/>
          <w:szCs w:val="22"/>
        </w:rPr>
        <w:t xml:space="preserve">If </w:t>
      </w:r>
      <w:r w:rsidR="00EB117D">
        <w:rPr>
          <w:sz w:val="22"/>
          <w:szCs w:val="22"/>
        </w:rPr>
        <w:t xml:space="preserve">for CG PUSCH, the UE always initiates its own COT instead of sharing </w:t>
      </w:r>
      <w:proofErr w:type="spellStart"/>
      <w:r w:rsidR="00EB117D">
        <w:rPr>
          <w:sz w:val="22"/>
          <w:szCs w:val="22"/>
        </w:rPr>
        <w:t>gNB’s</w:t>
      </w:r>
      <w:proofErr w:type="spellEnd"/>
      <w:r w:rsidR="00EB117D">
        <w:rPr>
          <w:sz w:val="22"/>
          <w:szCs w:val="22"/>
        </w:rPr>
        <w:t xml:space="preserve"> COT (even when it is available), it does not make much sense to configure overlapping resources for multiple UEs </w:t>
      </w:r>
      <w:proofErr w:type="spellStart"/>
      <w:proofErr w:type="gramStart"/>
      <w:r w:rsidR="00EB117D">
        <w:rPr>
          <w:sz w:val="22"/>
          <w:szCs w:val="22"/>
        </w:rPr>
        <w:t>any more</w:t>
      </w:r>
      <w:proofErr w:type="spellEnd"/>
      <w:proofErr w:type="gramEnd"/>
      <w:r w:rsidR="00EB117D">
        <w:rPr>
          <w:sz w:val="22"/>
          <w:szCs w:val="22"/>
        </w:rPr>
        <w:t xml:space="preserve"> because they </w:t>
      </w:r>
      <w:r w:rsidR="0003368F">
        <w:rPr>
          <w:sz w:val="22"/>
          <w:szCs w:val="22"/>
        </w:rPr>
        <w:t xml:space="preserve">will most likely collide. Otherwise, it could still be useful at least when the UEs share </w:t>
      </w:r>
      <w:proofErr w:type="spellStart"/>
      <w:r w:rsidR="0003368F">
        <w:rPr>
          <w:sz w:val="22"/>
          <w:szCs w:val="22"/>
        </w:rPr>
        <w:t>gNB’s</w:t>
      </w:r>
      <w:proofErr w:type="spellEnd"/>
      <w:r w:rsidR="0003368F">
        <w:rPr>
          <w:sz w:val="22"/>
          <w:szCs w:val="22"/>
        </w:rPr>
        <w:t xml:space="preserve"> COT, by reusing Rel-16 mechanism to resolve the collision</w:t>
      </w:r>
      <w:r w:rsidR="00857EDC">
        <w:rPr>
          <w:sz w:val="22"/>
          <w:szCs w:val="22"/>
        </w:rPr>
        <w:t xml:space="preserve">. But when the UEs initiate their own COT, it would be better if only one UE is allowed to initiate the COT to avoid collision. </w:t>
      </w:r>
      <w:r w:rsidR="00F65E7E">
        <w:rPr>
          <w:sz w:val="22"/>
          <w:szCs w:val="22"/>
        </w:rPr>
        <w:t xml:space="preserve">In this </w:t>
      </w:r>
      <w:r w:rsidR="00857EDC">
        <w:rPr>
          <w:sz w:val="22"/>
          <w:szCs w:val="22"/>
        </w:rPr>
        <w:t>case</w:t>
      </w:r>
      <w:r w:rsidR="00F65E7E">
        <w:rPr>
          <w:sz w:val="22"/>
          <w:szCs w:val="22"/>
        </w:rPr>
        <w:t>, it can be useful to introduce configuration for each CG configuration to enable or disable UE-initiated COT.</w:t>
      </w:r>
    </w:p>
    <w:p w14:paraId="4C013D40" w14:textId="02893929" w:rsidR="00F65E7E" w:rsidRDefault="005560F2" w:rsidP="00F65E7E">
      <w:pPr>
        <w:rPr>
          <w:sz w:val="22"/>
          <w:szCs w:val="22"/>
        </w:rPr>
      </w:pPr>
      <w:r>
        <w:rPr>
          <w:sz w:val="22"/>
          <w:szCs w:val="22"/>
        </w:rPr>
        <w:t>With these considerations, we propose the following:</w:t>
      </w:r>
    </w:p>
    <w:p w14:paraId="5BAD4B83" w14:textId="77777777" w:rsidR="00245FBC" w:rsidRDefault="00F65E7E" w:rsidP="00F65E7E">
      <w:pPr>
        <w:rPr>
          <w:b/>
          <w:bCs/>
          <w:sz w:val="22"/>
          <w:szCs w:val="22"/>
        </w:rPr>
      </w:pPr>
      <w:r w:rsidRPr="00481329">
        <w:rPr>
          <w:b/>
          <w:bCs/>
          <w:sz w:val="22"/>
          <w:szCs w:val="22"/>
        </w:rPr>
        <w:t xml:space="preserve">Proposal </w:t>
      </w:r>
      <w:r>
        <w:rPr>
          <w:b/>
          <w:bCs/>
          <w:sz w:val="22"/>
          <w:szCs w:val="22"/>
        </w:rPr>
        <w:t>1-2</w:t>
      </w:r>
      <w:r w:rsidRPr="00481329">
        <w:rPr>
          <w:b/>
          <w:bCs/>
          <w:sz w:val="22"/>
          <w:szCs w:val="22"/>
        </w:rPr>
        <w:t xml:space="preserve">: </w:t>
      </w:r>
      <w:r>
        <w:rPr>
          <w:b/>
          <w:bCs/>
          <w:sz w:val="22"/>
          <w:szCs w:val="22"/>
        </w:rPr>
        <w:t xml:space="preserve">UE-initiated COT is considered enabled once the FFP periodicity and offset are configured. Introduce a RRC parameter to disable UE-initiated COT for P-CSI and/or SRS. </w:t>
      </w:r>
    </w:p>
    <w:p w14:paraId="66979E35" w14:textId="3E8B3EB9" w:rsidR="00F65E7E" w:rsidRPr="00245FBC" w:rsidRDefault="00245FBC" w:rsidP="00245FBC">
      <w:pPr>
        <w:pStyle w:val="ListParagraph"/>
        <w:numPr>
          <w:ilvl w:val="0"/>
          <w:numId w:val="48"/>
        </w:numPr>
        <w:ind w:leftChars="0"/>
        <w:rPr>
          <w:b/>
          <w:bCs/>
          <w:sz w:val="22"/>
          <w:szCs w:val="22"/>
        </w:rPr>
      </w:pPr>
      <w:r>
        <w:rPr>
          <w:b/>
          <w:bCs/>
          <w:sz w:val="22"/>
          <w:szCs w:val="22"/>
        </w:rPr>
        <w:t>FFS whether to i</w:t>
      </w:r>
      <w:r w:rsidR="00F65E7E" w:rsidRPr="00245FBC">
        <w:rPr>
          <w:b/>
          <w:bCs/>
          <w:sz w:val="22"/>
          <w:szCs w:val="22"/>
        </w:rPr>
        <w:t>ntroduce a RRC parameter to disable UE-initiated COT for each CG configuration, which overrides the per-UE configuration for this CG if configured.</w:t>
      </w:r>
    </w:p>
    <w:p w14:paraId="5EF93F5E" w14:textId="5B6723CF" w:rsidR="007E76D0" w:rsidRDefault="007E76D0" w:rsidP="00AA63D9">
      <w:pPr>
        <w:rPr>
          <w:sz w:val="22"/>
          <w:szCs w:val="22"/>
          <w:lang w:val="en-GB"/>
        </w:rPr>
      </w:pPr>
    </w:p>
    <w:p w14:paraId="060BCB3A" w14:textId="5A329282" w:rsidR="00417595" w:rsidRDefault="00417595" w:rsidP="00417595">
      <w:pPr>
        <w:pStyle w:val="Heading2"/>
      </w:pPr>
      <w:r>
        <w:lastRenderedPageBreak/>
        <w:t xml:space="preserve">Determination of UE-Initiated COT or </w:t>
      </w:r>
      <w:r w:rsidR="008F5BF6">
        <w:t xml:space="preserve">Sharing </w:t>
      </w:r>
      <w:proofErr w:type="spellStart"/>
      <w:r w:rsidR="008F5BF6">
        <w:t>gNB’s</w:t>
      </w:r>
      <w:proofErr w:type="spellEnd"/>
      <w:r w:rsidR="008F5BF6">
        <w:t xml:space="preserve"> COT</w:t>
      </w:r>
    </w:p>
    <w:p w14:paraId="197F827B" w14:textId="7B3EFBBB" w:rsidR="00633004" w:rsidRPr="00633004" w:rsidRDefault="00633004" w:rsidP="00F90E75">
      <w:pPr>
        <w:pStyle w:val="Heading3"/>
      </w:pPr>
      <w:r w:rsidRPr="00633004">
        <w:t>Configured UL transmission</w:t>
      </w:r>
    </w:p>
    <w:p w14:paraId="441DA451" w14:textId="77777777" w:rsidR="00633004" w:rsidRPr="0056004C" w:rsidRDefault="00633004" w:rsidP="00633004">
      <w:pPr>
        <w:spacing w:before="120" w:after="0"/>
        <w:rPr>
          <w:sz w:val="22"/>
          <w:szCs w:val="32"/>
        </w:rPr>
      </w:pPr>
      <w:r>
        <w:rPr>
          <w:sz w:val="22"/>
          <w:szCs w:val="32"/>
        </w:rPr>
        <w:t xml:space="preserve">For a </w:t>
      </w:r>
      <w:r w:rsidRPr="00633004">
        <w:rPr>
          <w:sz w:val="22"/>
          <w:szCs w:val="32"/>
        </w:rPr>
        <w:t>configured UL transmission</w:t>
      </w:r>
      <w:r>
        <w:rPr>
          <w:sz w:val="22"/>
          <w:szCs w:val="32"/>
        </w:rPr>
        <w:t xml:space="preserve">, </w:t>
      </w:r>
      <w:r>
        <w:rPr>
          <w:sz w:val="22"/>
          <w:szCs w:val="22"/>
        </w:rPr>
        <w:t>the following has been agreed.</w:t>
      </w:r>
    </w:p>
    <w:p w14:paraId="40358AF9" w14:textId="77777777" w:rsidR="00633004" w:rsidRPr="00E26B7F" w:rsidRDefault="00633004" w:rsidP="00633004">
      <w:pPr>
        <w:spacing w:after="0"/>
        <w:ind w:left="720"/>
        <w:rPr>
          <w:i/>
          <w:iCs/>
          <w:sz w:val="18"/>
          <w:szCs w:val="22"/>
        </w:rPr>
      </w:pPr>
      <w:r w:rsidRPr="00E26B7F">
        <w:rPr>
          <w:i/>
          <w:iCs/>
          <w:sz w:val="18"/>
          <w:szCs w:val="22"/>
        </w:rPr>
        <w:t> </w:t>
      </w:r>
    </w:p>
    <w:p w14:paraId="61213A3D" w14:textId="77777777" w:rsidR="00633004" w:rsidRPr="00E26B7F" w:rsidRDefault="00633004" w:rsidP="00633004">
      <w:pPr>
        <w:spacing w:after="0"/>
        <w:ind w:left="720"/>
        <w:rPr>
          <w:i/>
          <w:iCs/>
          <w:sz w:val="18"/>
          <w:szCs w:val="22"/>
          <w:highlight w:val="green"/>
        </w:rPr>
      </w:pPr>
      <w:r w:rsidRPr="00E26B7F">
        <w:rPr>
          <w:i/>
          <w:iCs/>
          <w:sz w:val="18"/>
          <w:szCs w:val="22"/>
          <w:highlight w:val="green"/>
        </w:rPr>
        <w:t>Agreements:</w:t>
      </w:r>
      <w:r>
        <w:rPr>
          <w:rFonts w:ascii="Times" w:eastAsia="Batang" w:hAnsi="Times" w:cs="Times"/>
          <w:i/>
          <w:iCs/>
          <w:sz w:val="18"/>
          <w:szCs w:val="18"/>
          <w:lang w:val="en-GB" w:eastAsia="en-US"/>
        </w:rPr>
        <w:t xml:space="preserve"> (RAN1#103-e)</w:t>
      </w:r>
    </w:p>
    <w:p w14:paraId="52C41073" w14:textId="77777777" w:rsidR="00633004" w:rsidRPr="00E26B7F" w:rsidRDefault="00633004" w:rsidP="00633004">
      <w:pPr>
        <w:spacing w:after="0"/>
        <w:ind w:left="720"/>
        <w:rPr>
          <w:i/>
          <w:iCs/>
          <w:sz w:val="18"/>
          <w:szCs w:val="18"/>
        </w:rPr>
      </w:pPr>
      <w:r w:rsidRPr="00E26B7F">
        <w:rPr>
          <w:i/>
          <w:iCs/>
          <w:sz w:val="18"/>
          <w:szCs w:val="18"/>
          <w:lang w:eastAsia="ko-KR"/>
        </w:rPr>
        <w:t>In semi-static channel access mode:</w:t>
      </w:r>
    </w:p>
    <w:p w14:paraId="46B7E0E5" w14:textId="77777777" w:rsidR="00633004" w:rsidRPr="00E26B7F" w:rsidRDefault="00633004" w:rsidP="00633004">
      <w:pPr>
        <w:numPr>
          <w:ilvl w:val="0"/>
          <w:numId w:val="20"/>
        </w:numPr>
        <w:tabs>
          <w:tab w:val="clear" w:pos="720"/>
          <w:tab w:val="num" w:pos="1440"/>
        </w:tabs>
        <w:spacing w:after="0"/>
        <w:ind w:left="1440"/>
        <w:rPr>
          <w:i/>
          <w:iCs/>
          <w:sz w:val="18"/>
          <w:szCs w:val="18"/>
        </w:rPr>
      </w:pPr>
      <w:r w:rsidRPr="00E26B7F">
        <w:rPr>
          <w:i/>
          <w:iCs/>
          <w:sz w:val="18"/>
          <w:szCs w:val="18"/>
          <w:lang w:eastAsia="ko-KR"/>
        </w:rPr>
        <w:t xml:space="preserve">When a configured UL transmission is aligned with a UE FFP boundary and ends before the idle period of that UE FFP associated to the UE, </w:t>
      </w:r>
      <w:proofErr w:type="gramStart"/>
      <w:r w:rsidRPr="00E26B7F">
        <w:rPr>
          <w:i/>
          <w:iCs/>
          <w:sz w:val="18"/>
          <w:szCs w:val="18"/>
          <w:lang w:eastAsia="ko-KR"/>
        </w:rPr>
        <w:t>down-select</w:t>
      </w:r>
      <w:proofErr w:type="gramEnd"/>
      <w:r w:rsidRPr="00E26B7F">
        <w:rPr>
          <w:i/>
          <w:iCs/>
          <w:sz w:val="18"/>
          <w:szCs w:val="18"/>
          <w:lang w:eastAsia="ko-KR"/>
        </w:rPr>
        <w:t xml:space="preserve"> one of the following:</w:t>
      </w:r>
    </w:p>
    <w:p w14:paraId="173B9838" w14:textId="77777777" w:rsidR="00633004" w:rsidRPr="00E26B7F" w:rsidRDefault="00633004" w:rsidP="00633004">
      <w:pPr>
        <w:numPr>
          <w:ilvl w:val="1"/>
          <w:numId w:val="20"/>
        </w:numPr>
        <w:tabs>
          <w:tab w:val="clear" w:pos="1440"/>
          <w:tab w:val="num" w:pos="2160"/>
        </w:tabs>
        <w:spacing w:after="0"/>
        <w:ind w:left="2160"/>
        <w:rPr>
          <w:i/>
          <w:iCs/>
          <w:sz w:val="18"/>
          <w:szCs w:val="18"/>
        </w:rPr>
      </w:pPr>
      <w:r w:rsidRPr="00E26B7F">
        <w:rPr>
          <w:i/>
          <w:iCs/>
          <w:sz w:val="18"/>
          <w:szCs w:val="18"/>
          <w:lang w:eastAsia="ko-KR"/>
        </w:rPr>
        <w:t xml:space="preserve">Alt-a: If the transmission is confined within a </w:t>
      </w:r>
      <w:proofErr w:type="spellStart"/>
      <w:r w:rsidRPr="00E26B7F">
        <w:rPr>
          <w:i/>
          <w:iCs/>
          <w:sz w:val="18"/>
          <w:szCs w:val="18"/>
          <w:lang w:eastAsia="ko-KR"/>
        </w:rPr>
        <w:t>gNB</w:t>
      </w:r>
      <w:proofErr w:type="spellEnd"/>
      <w:r w:rsidRPr="00E26B7F">
        <w:rPr>
          <w:i/>
          <w:iCs/>
          <w:sz w:val="18"/>
          <w:szCs w:val="18"/>
          <w:lang w:eastAsia="ko-KR"/>
        </w:rPr>
        <w:t xml:space="preserve"> FFP before the idle period of that </w:t>
      </w:r>
      <w:proofErr w:type="spellStart"/>
      <w:r w:rsidRPr="00E26B7F">
        <w:rPr>
          <w:i/>
          <w:iCs/>
          <w:sz w:val="18"/>
          <w:szCs w:val="18"/>
          <w:lang w:eastAsia="ko-KR"/>
        </w:rPr>
        <w:t>gNB</w:t>
      </w:r>
      <w:proofErr w:type="spellEnd"/>
      <w:r w:rsidRPr="00E26B7F">
        <w:rPr>
          <w:i/>
          <w:iCs/>
          <w:sz w:val="18"/>
          <w:szCs w:val="18"/>
          <w:lang w:eastAsia="ko-KR"/>
        </w:rPr>
        <w:t xml:space="preserve"> FFP, and the UE has already determined that </w:t>
      </w:r>
      <w:proofErr w:type="spellStart"/>
      <w:r w:rsidRPr="00E26B7F">
        <w:rPr>
          <w:i/>
          <w:iCs/>
          <w:sz w:val="18"/>
          <w:szCs w:val="18"/>
          <w:lang w:eastAsia="ko-KR"/>
        </w:rPr>
        <w:t>gNB</w:t>
      </w:r>
      <w:proofErr w:type="spellEnd"/>
      <w:r w:rsidRPr="00E26B7F">
        <w:rPr>
          <w:i/>
          <w:iCs/>
          <w:sz w:val="18"/>
          <w:szCs w:val="18"/>
          <w:lang w:eastAsia="ko-KR"/>
        </w:rPr>
        <w:t xml:space="preserve"> is initiated that </w:t>
      </w:r>
      <w:proofErr w:type="spellStart"/>
      <w:r w:rsidRPr="00E26B7F">
        <w:rPr>
          <w:i/>
          <w:iCs/>
          <w:sz w:val="18"/>
          <w:szCs w:val="18"/>
          <w:lang w:eastAsia="ko-KR"/>
        </w:rPr>
        <w:t>gNB</w:t>
      </w:r>
      <w:proofErr w:type="spellEnd"/>
      <w:r w:rsidRPr="00E26B7F">
        <w:rPr>
          <w:i/>
          <w:iCs/>
          <w:sz w:val="18"/>
          <w:szCs w:val="18"/>
          <w:lang w:eastAsia="ko-KR"/>
        </w:rPr>
        <w:t xml:space="preserve"> FFP, UE assumes that the configured UL transmission corresponds to </w:t>
      </w:r>
      <w:proofErr w:type="spellStart"/>
      <w:r w:rsidRPr="00E26B7F">
        <w:rPr>
          <w:i/>
          <w:iCs/>
          <w:sz w:val="18"/>
          <w:szCs w:val="18"/>
          <w:lang w:eastAsia="ko-KR"/>
        </w:rPr>
        <w:t>gNB</w:t>
      </w:r>
      <w:proofErr w:type="spellEnd"/>
      <w:r w:rsidRPr="00E26B7F">
        <w:rPr>
          <w:i/>
          <w:iCs/>
          <w:sz w:val="18"/>
          <w:szCs w:val="18"/>
          <w:lang w:eastAsia="ko-KR"/>
        </w:rPr>
        <w:t>-initiated COT. Otherwise, UE assumes that the configured UL transmission corresponds to UE-initiated COT</w:t>
      </w:r>
    </w:p>
    <w:p w14:paraId="644B6CD1" w14:textId="77777777" w:rsidR="00633004" w:rsidRPr="00E26B7F" w:rsidRDefault="00633004" w:rsidP="00633004">
      <w:pPr>
        <w:numPr>
          <w:ilvl w:val="1"/>
          <w:numId w:val="20"/>
        </w:numPr>
        <w:tabs>
          <w:tab w:val="clear" w:pos="1440"/>
          <w:tab w:val="num" w:pos="2160"/>
        </w:tabs>
        <w:spacing w:after="0"/>
        <w:ind w:left="2160"/>
        <w:rPr>
          <w:i/>
          <w:iCs/>
          <w:sz w:val="18"/>
          <w:szCs w:val="18"/>
        </w:rPr>
      </w:pPr>
      <w:r w:rsidRPr="00E26B7F">
        <w:rPr>
          <w:i/>
          <w:iCs/>
          <w:sz w:val="18"/>
          <w:szCs w:val="18"/>
          <w:lang w:eastAsia="ko-KR"/>
        </w:rPr>
        <w:t>Alt-b: The UE assumes that the configured UL transmission corresponds to UE-initiated COT.</w:t>
      </w:r>
    </w:p>
    <w:p w14:paraId="3C9A6AEA" w14:textId="77777777" w:rsidR="00633004" w:rsidRPr="00E26B7F" w:rsidRDefault="00633004" w:rsidP="00633004">
      <w:pPr>
        <w:numPr>
          <w:ilvl w:val="1"/>
          <w:numId w:val="20"/>
        </w:numPr>
        <w:tabs>
          <w:tab w:val="clear" w:pos="1440"/>
          <w:tab w:val="num" w:pos="2160"/>
        </w:tabs>
        <w:spacing w:after="0"/>
        <w:ind w:left="2160"/>
        <w:rPr>
          <w:i/>
          <w:iCs/>
          <w:sz w:val="18"/>
          <w:szCs w:val="18"/>
        </w:rPr>
      </w:pPr>
      <w:r w:rsidRPr="00E26B7F">
        <w:rPr>
          <w:i/>
          <w:iCs/>
          <w:sz w:val="18"/>
          <w:szCs w:val="18"/>
          <w:lang w:eastAsia="ko-KR"/>
        </w:rPr>
        <w:t xml:space="preserve">Alt-c: The UE assumption on whether the configured UL transmission is allowed to correspond to UE-initiated COT is based on </w:t>
      </w:r>
      <w:proofErr w:type="spellStart"/>
      <w:r w:rsidRPr="00E26B7F">
        <w:rPr>
          <w:i/>
          <w:iCs/>
          <w:sz w:val="18"/>
          <w:szCs w:val="18"/>
          <w:lang w:eastAsia="ko-KR"/>
        </w:rPr>
        <w:t>gNB</w:t>
      </w:r>
      <w:proofErr w:type="spellEnd"/>
      <w:r w:rsidRPr="00E26B7F">
        <w:rPr>
          <w:i/>
          <w:iCs/>
          <w:sz w:val="18"/>
          <w:szCs w:val="18"/>
          <w:lang w:eastAsia="ko-KR"/>
        </w:rPr>
        <w:t xml:space="preserve"> configuration.</w:t>
      </w:r>
    </w:p>
    <w:p w14:paraId="0B045672" w14:textId="77777777" w:rsidR="00633004" w:rsidRPr="00E26B7F" w:rsidRDefault="00633004" w:rsidP="00633004">
      <w:pPr>
        <w:numPr>
          <w:ilvl w:val="0"/>
          <w:numId w:val="21"/>
        </w:numPr>
        <w:tabs>
          <w:tab w:val="clear" w:pos="720"/>
          <w:tab w:val="num" w:pos="1440"/>
        </w:tabs>
        <w:spacing w:after="0"/>
        <w:ind w:left="1440"/>
        <w:rPr>
          <w:i/>
          <w:iCs/>
          <w:sz w:val="18"/>
          <w:szCs w:val="18"/>
        </w:rPr>
      </w:pPr>
      <w:r w:rsidRPr="00E26B7F">
        <w:rPr>
          <w:i/>
          <w:iCs/>
          <w:sz w:val="18"/>
          <w:szCs w:val="18"/>
          <w:lang w:eastAsia="ko-KR"/>
        </w:rPr>
        <w:t>When a configured UL transmission starts after a UE FFP boundary and ends before the idle period of that UE FFP associated to the UE:</w:t>
      </w:r>
    </w:p>
    <w:p w14:paraId="4075192C" w14:textId="77777777" w:rsidR="00633004" w:rsidRPr="00E26B7F" w:rsidRDefault="00633004" w:rsidP="00633004">
      <w:pPr>
        <w:numPr>
          <w:ilvl w:val="1"/>
          <w:numId w:val="21"/>
        </w:numPr>
        <w:tabs>
          <w:tab w:val="clear" w:pos="1440"/>
          <w:tab w:val="num" w:pos="2160"/>
        </w:tabs>
        <w:spacing w:after="0"/>
        <w:ind w:left="2160"/>
        <w:rPr>
          <w:i/>
          <w:iCs/>
          <w:sz w:val="18"/>
          <w:szCs w:val="18"/>
        </w:rPr>
      </w:pPr>
      <w:r w:rsidRPr="00E26B7F">
        <w:rPr>
          <w:i/>
          <w:iCs/>
          <w:sz w:val="18"/>
          <w:szCs w:val="18"/>
          <w:lang w:eastAsia="ko-KR"/>
        </w:rPr>
        <w:t>If the UE has already initiated the UE FFP, then UE assumes that the configured UL transmission corresponds to UE-initiated COT</w:t>
      </w:r>
    </w:p>
    <w:p w14:paraId="67538AF1" w14:textId="77777777" w:rsidR="00633004" w:rsidRPr="00E26B7F" w:rsidRDefault="00633004" w:rsidP="00633004">
      <w:pPr>
        <w:numPr>
          <w:ilvl w:val="1"/>
          <w:numId w:val="21"/>
        </w:numPr>
        <w:tabs>
          <w:tab w:val="clear" w:pos="1440"/>
          <w:tab w:val="num" w:pos="2160"/>
        </w:tabs>
        <w:spacing w:after="0"/>
        <w:ind w:left="2160"/>
        <w:rPr>
          <w:i/>
          <w:iCs/>
          <w:sz w:val="18"/>
          <w:szCs w:val="18"/>
        </w:rPr>
      </w:pPr>
      <w:r w:rsidRPr="00E26B7F">
        <w:rPr>
          <w:i/>
          <w:iCs/>
          <w:sz w:val="18"/>
          <w:szCs w:val="18"/>
          <w:lang w:eastAsia="ko-KR"/>
        </w:rPr>
        <w:t xml:space="preserve">Otherwise, If the transmission is confined within a </w:t>
      </w:r>
      <w:proofErr w:type="spellStart"/>
      <w:r w:rsidRPr="00E26B7F">
        <w:rPr>
          <w:i/>
          <w:iCs/>
          <w:sz w:val="18"/>
          <w:szCs w:val="18"/>
          <w:lang w:eastAsia="ko-KR"/>
        </w:rPr>
        <w:t>gNB</w:t>
      </w:r>
      <w:proofErr w:type="spellEnd"/>
      <w:r w:rsidRPr="00E26B7F">
        <w:rPr>
          <w:i/>
          <w:iCs/>
          <w:sz w:val="18"/>
          <w:szCs w:val="18"/>
          <w:lang w:eastAsia="ko-KR"/>
        </w:rPr>
        <w:t xml:space="preserve"> FFP before the idle period of that </w:t>
      </w:r>
      <w:proofErr w:type="spellStart"/>
      <w:r w:rsidRPr="00E26B7F">
        <w:rPr>
          <w:i/>
          <w:iCs/>
          <w:sz w:val="18"/>
          <w:szCs w:val="18"/>
          <w:lang w:eastAsia="ko-KR"/>
        </w:rPr>
        <w:t>gNB</w:t>
      </w:r>
      <w:proofErr w:type="spellEnd"/>
      <w:r w:rsidRPr="00E26B7F">
        <w:rPr>
          <w:i/>
          <w:iCs/>
          <w:sz w:val="18"/>
          <w:szCs w:val="18"/>
          <w:lang w:eastAsia="ko-KR"/>
        </w:rPr>
        <w:t xml:space="preserve"> FFP, and if the UE has already determined that </w:t>
      </w:r>
      <w:proofErr w:type="spellStart"/>
      <w:r w:rsidRPr="00E26B7F">
        <w:rPr>
          <w:i/>
          <w:iCs/>
          <w:sz w:val="18"/>
          <w:szCs w:val="18"/>
          <w:lang w:eastAsia="ko-KR"/>
        </w:rPr>
        <w:t>gNB</w:t>
      </w:r>
      <w:proofErr w:type="spellEnd"/>
      <w:r w:rsidRPr="00E26B7F">
        <w:rPr>
          <w:i/>
          <w:iCs/>
          <w:sz w:val="18"/>
          <w:szCs w:val="18"/>
          <w:lang w:eastAsia="ko-KR"/>
        </w:rPr>
        <w:t xml:space="preserve"> has initiated that </w:t>
      </w:r>
      <w:proofErr w:type="spellStart"/>
      <w:r w:rsidRPr="00E26B7F">
        <w:rPr>
          <w:i/>
          <w:iCs/>
          <w:sz w:val="18"/>
          <w:szCs w:val="18"/>
          <w:lang w:eastAsia="ko-KR"/>
        </w:rPr>
        <w:t>gNB</w:t>
      </w:r>
      <w:proofErr w:type="spellEnd"/>
      <w:r w:rsidRPr="00E26B7F">
        <w:rPr>
          <w:i/>
          <w:iCs/>
          <w:sz w:val="18"/>
          <w:szCs w:val="18"/>
          <w:lang w:eastAsia="ko-KR"/>
        </w:rPr>
        <w:t xml:space="preserve"> FFP, then UE assumes that the configured UL transmission corresponds to </w:t>
      </w:r>
      <w:proofErr w:type="spellStart"/>
      <w:r w:rsidRPr="00E26B7F">
        <w:rPr>
          <w:i/>
          <w:iCs/>
          <w:sz w:val="18"/>
          <w:szCs w:val="18"/>
          <w:lang w:eastAsia="ko-KR"/>
        </w:rPr>
        <w:t>gNB</w:t>
      </w:r>
      <w:proofErr w:type="spellEnd"/>
      <w:r w:rsidRPr="00E26B7F">
        <w:rPr>
          <w:i/>
          <w:iCs/>
          <w:sz w:val="18"/>
          <w:szCs w:val="18"/>
          <w:lang w:eastAsia="ko-KR"/>
        </w:rPr>
        <w:t>-initiated COT.</w:t>
      </w:r>
    </w:p>
    <w:p w14:paraId="0B063737" w14:textId="77777777" w:rsidR="00633004" w:rsidRPr="00E26B7F" w:rsidRDefault="00633004" w:rsidP="00633004">
      <w:pPr>
        <w:numPr>
          <w:ilvl w:val="0"/>
          <w:numId w:val="21"/>
        </w:numPr>
        <w:tabs>
          <w:tab w:val="clear" w:pos="720"/>
          <w:tab w:val="num" w:pos="1440"/>
        </w:tabs>
        <w:spacing w:after="0"/>
        <w:ind w:left="1440"/>
        <w:rPr>
          <w:i/>
          <w:iCs/>
          <w:sz w:val="18"/>
          <w:szCs w:val="18"/>
        </w:rPr>
      </w:pPr>
      <w:r w:rsidRPr="00E26B7F">
        <w:rPr>
          <w:i/>
          <w:iCs/>
          <w:sz w:val="18"/>
          <w:szCs w:val="18"/>
          <w:lang w:eastAsia="ko-KR"/>
        </w:rPr>
        <w:t xml:space="preserve">FFS on other conditions for determining the corresponding UE or </w:t>
      </w:r>
      <w:proofErr w:type="spellStart"/>
      <w:r w:rsidRPr="00E26B7F">
        <w:rPr>
          <w:i/>
          <w:iCs/>
          <w:sz w:val="18"/>
          <w:szCs w:val="18"/>
          <w:lang w:eastAsia="ko-KR"/>
        </w:rPr>
        <w:t>gNB</w:t>
      </w:r>
      <w:proofErr w:type="spellEnd"/>
      <w:r w:rsidRPr="00E26B7F">
        <w:rPr>
          <w:i/>
          <w:iCs/>
          <w:sz w:val="18"/>
          <w:szCs w:val="18"/>
          <w:lang w:eastAsia="ko-KR"/>
        </w:rPr>
        <w:t xml:space="preserve"> initiated COT</w:t>
      </w:r>
    </w:p>
    <w:p w14:paraId="0880EF88" w14:textId="77777777" w:rsidR="00633004" w:rsidRPr="00E26B7F" w:rsidRDefault="00633004" w:rsidP="00633004">
      <w:pPr>
        <w:numPr>
          <w:ilvl w:val="0"/>
          <w:numId w:val="21"/>
        </w:numPr>
        <w:tabs>
          <w:tab w:val="clear" w:pos="720"/>
          <w:tab w:val="num" w:pos="1440"/>
        </w:tabs>
        <w:spacing w:after="0"/>
        <w:ind w:left="1440"/>
        <w:rPr>
          <w:i/>
          <w:iCs/>
          <w:sz w:val="18"/>
          <w:szCs w:val="18"/>
        </w:rPr>
      </w:pPr>
      <w:r w:rsidRPr="00E26B7F">
        <w:rPr>
          <w:i/>
          <w:iCs/>
          <w:sz w:val="18"/>
          <w:szCs w:val="18"/>
          <w:lang w:eastAsia="ko-KR"/>
        </w:rPr>
        <w:t xml:space="preserve">Note: A configured UL transmission cannot be transmitted according to both shared </w:t>
      </w:r>
      <w:proofErr w:type="spellStart"/>
      <w:r w:rsidRPr="00E26B7F">
        <w:rPr>
          <w:i/>
          <w:iCs/>
          <w:sz w:val="18"/>
          <w:szCs w:val="18"/>
          <w:lang w:eastAsia="ko-KR"/>
        </w:rPr>
        <w:t>gNB</w:t>
      </w:r>
      <w:proofErr w:type="spellEnd"/>
      <w:r w:rsidRPr="00E26B7F">
        <w:rPr>
          <w:i/>
          <w:iCs/>
          <w:sz w:val="18"/>
          <w:szCs w:val="18"/>
          <w:lang w:eastAsia="ko-KR"/>
        </w:rPr>
        <w:t xml:space="preserve"> COT and UE-initiated COT.</w:t>
      </w:r>
    </w:p>
    <w:p w14:paraId="5571F0DF" w14:textId="77777777" w:rsidR="00633004" w:rsidRPr="00E12866" w:rsidRDefault="00633004" w:rsidP="00633004">
      <w:pPr>
        <w:spacing w:after="0"/>
        <w:ind w:left="720"/>
        <w:rPr>
          <w:rFonts w:ascii="Times" w:eastAsia="Batang" w:hAnsi="Times" w:cs="Times"/>
          <w:i/>
          <w:iCs/>
          <w:sz w:val="18"/>
          <w:szCs w:val="18"/>
          <w:lang w:val="en-GB" w:eastAsia="en-US"/>
        </w:rPr>
      </w:pPr>
      <w:r w:rsidRPr="00E12866">
        <w:rPr>
          <w:rFonts w:ascii="Times" w:eastAsia="Batang" w:hAnsi="Times" w:cs="Times"/>
          <w:i/>
          <w:iCs/>
          <w:sz w:val="18"/>
          <w:szCs w:val="18"/>
          <w:highlight w:val="green"/>
          <w:lang w:val="en-GB" w:eastAsia="en-US"/>
        </w:rPr>
        <w:t>Agreement:</w:t>
      </w:r>
      <w:r>
        <w:rPr>
          <w:rFonts w:ascii="Times" w:eastAsia="Batang" w:hAnsi="Times" w:cs="Times"/>
          <w:i/>
          <w:iCs/>
          <w:sz w:val="18"/>
          <w:szCs w:val="18"/>
          <w:lang w:val="en-GB" w:eastAsia="en-US"/>
        </w:rPr>
        <w:t xml:space="preserve"> (RAN1#104-e)</w:t>
      </w:r>
    </w:p>
    <w:p w14:paraId="0F328B42" w14:textId="77777777" w:rsidR="00633004" w:rsidRPr="00E12866" w:rsidRDefault="00633004" w:rsidP="00633004">
      <w:pPr>
        <w:spacing w:after="0"/>
        <w:ind w:left="720"/>
        <w:rPr>
          <w:rFonts w:ascii="Times" w:eastAsia="Batang" w:hAnsi="Times"/>
          <w:i/>
          <w:iCs/>
          <w:sz w:val="18"/>
          <w:szCs w:val="18"/>
          <w:lang w:val="en-GB" w:eastAsia="ko-KR"/>
        </w:rPr>
      </w:pPr>
      <w:r w:rsidRPr="00E12866">
        <w:rPr>
          <w:rFonts w:ascii="Times" w:eastAsia="Batang" w:hAnsi="Times"/>
          <w:i/>
          <w:iCs/>
          <w:sz w:val="18"/>
          <w:szCs w:val="18"/>
          <w:lang w:val="en-GB" w:eastAsia="ko-KR"/>
        </w:rPr>
        <w:t>In semi-static channel access mode when a UE can operate as UE-initiated COT,</w:t>
      </w:r>
    </w:p>
    <w:p w14:paraId="21151A33" w14:textId="77777777" w:rsidR="00633004" w:rsidRPr="00E12866" w:rsidRDefault="00633004" w:rsidP="00633004">
      <w:pPr>
        <w:numPr>
          <w:ilvl w:val="0"/>
          <w:numId w:val="43"/>
        </w:numPr>
        <w:spacing w:after="0"/>
        <w:ind w:left="1440"/>
        <w:rPr>
          <w:rFonts w:ascii="Times" w:hAnsi="Times"/>
          <w:i/>
          <w:iCs/>
          <w:sz w:val="18"/>
          <w:szCs w:val="18"/>
          <w:lang w:eastAsia="ko-KR"/>
        </w:rPr>
      </w:pPr>
      <w:r w:rsidRPr="00E12866">
        <w:rPr>
          <w:rFonts w:ascii="Times" w:hAnsi="Times"/>
          <w:i/>
          <w:iCs/>
          <w:sz w:val="18"/>
          <w:szCs w:val="18"/>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E12866">
        <w:rPr>
          <w:rFonts w:ascii="Times" w:hAnsi="Times"/>
          <w:i/>
          <w:iCs/>
          <w:sz w:val="18"/>
          <w:szCs w:val="18"/>
          <w:lang w:val="en-GB" w:eastAsia="ko-KR"/>
        </w:rPr>
        <w:t>gNB</w:t>
      </w:r>
      <w:proofErr w:type="spellEnd"/>
      <w:r w:rsidRPr="00E12866">
        <w:rPr>
          <w:rFonts w:ascii="Times" w:hAnsi="Times"/>
          <w:i/>
          <w:iCs/>
          <w:sz w:val="18"/>
          <w:szCs w:val="18"/>
          <w:lang w:val="en-GB" w:eastAsia="ko-KR"/>
        </w:rPr>
        <w:t>-initiated COT:</w:t>
      </w:r>
    </w:p>
    <w:p w14:paraId="419AEB59" w14:textId="77777777" w:rsidR="00633004" w:rsidRPr="00E12866" w:rsidRDefault="00633004" w:rsidP="00633004">
      <w:pPr>
        <w:numPr>
          <w:ilvl w:val="1"/>
          <w:numId w:val="43"/>
        </w:numPr>
        <w:spacing w:after="0"/>
        <w:ind w:left="2160"/>
        <w:rPr>
          <w:rFonts w:ascii="Times" w:hAnsi="Times"/>
          <w:i/>
          <w:iCs/>
          <w:sz w:val="18"/>
          <w:szCs w:val="18"/>
          <w:lang w:val="en-GB"/>
        </w:rPr>
      </w:pPr>
      <w:r w:rsidRPr="00E12866">
        <w:rPr>
          <w:rFonts w:ascii="Times" w:hAnsi="Times"/>
          <w:b/>
          <w:bCs/>
          <w:i/>
          <w:iCs/>
          <w:sz w:val="18"/>
          <w:szCs w:val="18"/>
          <w:lang w:val="en-GB" w:eastAsia="ko-KR"/>
        </w:rPr>
        <w:t>Alt-a:</w:t>
      </w:r>
      <w:r w:rsidRPr="00E12866">
        <w:rPr>
          <w:rFonts w:ascii="Times" w:hAnsi="Times"/>
          <w:i/>
          <w:iCs/>
          <w:sz w:val="18"/>
          <w:szCs w:val="18"/>
          <w:lang w:val="en-GB" w:eastAsia="ko-KR"/>
        </w:rPr>
        <w:t xml:space="preserve"> If the transmission is confined within a </w:t>
      </w:r>
      <w:proofErr w:type="spellStart"/>
      <w:r w:rsidRPr="00E12866">
        <w:rPr>
          <w:rFonts w:ascii="Times" w:hAnsi="Times"/>
          <w:i/>
          <w:iCs/>
          <w:sz w:val="18"/>
          <w:szCs w:val="18"/>
          <w:lang w:val="en-GB" w:eastAsia="ko-KR"/>
        </w:rPr>
        <w:t>gNB</w:t>
      </w:r>
      <w:proofErr w:type="spellEnd"/>
      <w:r w:rsidRPr="00E12866">
        <w:rPr>
          <w:rFonts w:ascii="Times" w:hAnsi="Times"/>
          <w:i/>
          <w:iCs/>
          <w:sz w:val="18"/>
          <w:szCs w:val="18"/>
          <w:lang w:val="en-GB" w:eastAsia="ko-KR"/>
        </w:rPr>
        <w:t xml:space="preserve"> FFP before the idle period of that </w:t>
      </w:r>
      <w:proofErr w:type="spellStart"/>
      <w:r w:rsidRPr="00E12866">
        <w:rPr>
          <w:rFonts w:ascii="Times" w:hAnsi="Times"/>
          <w:i/>
          <w:iCs/>
          <w:sz w:val="18"/>
          <w:szCs w:val="18"/>
          <w:lang w:val="en-GB" w:eastAsia="ko-KR"/>
        </w:rPr>
        <w:t>gNB</w:t>
      </w:r>
      <w:proofErr w:type="spellEnd"/>
      <w:r w:rsidRPr="00E12866">
        <w:rPr>
          <w:rFonts w:ascii="Times" w:hAnsi="Times"/>
          <w:i/>
          <w:iCs/>
          <w:sz w:val="18"/>
          <w:szCs w:val="18"/>
          <w:lang w:val="en-GB" w:eastAsia="ko-KR"/>
        </w:rPr>
        <w:t xml:space="preserve"> FFP, and the UE has already determined that </w:t>
      </w:r>
      <w:proofErr w:type="spellStart"/>
      <w:r w:rsidRPr="00E12866">
        <w:rPr>
          <w:rFonts w:ascii="Times" w:hAnsi="Times"/>
          <w:i/>
          <w:iCs/>
          <w:sz w:val="18"/>
          <w:szCs w:val="18"/>
          <w:lang w:val="en-GB" w:eastAsia="ko-KR"/>
        </w:rPr>
        <w:t>gNB</w:t>
      </w:r>
      <w:proofErr w:type="spellEnd"/>
      <w:r w:rsidRPr="00E12866">
        <w:rPr>
          <w:rFonts w:ascii="Times" w:hAnsi="Times"/>
          <w:i/>
          <w:iCs/>
          <w:sz w:val="18"/>
          <w:szCs w:val="18"/>
          <w:lang w:val="en-GB" w:eastAsia="ko-KR"/>
        </w:rPr>
        <w:t xml:space="preserve"> is initiated that </w:t>
      </w:r>
      <w:proofErr w:type="spellStart"/>
      <w:r w:rsidRPr="00E12866">
        <w:rPr>
          <w:rFonts w:ascii="Times" w:hAnsi="Times"/>
          <w:i/>
          <w:iCs/>
          <w:sz w:val="18"/>
          <w:szCs w:val="18"/>
          <w:lang w:val="en-GB" w:eastAsia="ko-KR"/>
        </w:rPr>
        <w:t>gNB</w:t>
      </w:r>
      <w:proofErr w:type="spellEnd"/>
      <w:r w:rsidRPr="00E12866">
        <w:rPr>
          <w:rFonts w:ascii="Times" w:hAnsi="Times"/>
          <w:i/>
          <w:iCs/>
          <w:sz w:val="18"/>
          <w:szCs w:val="18"/>
          <w:lang w:val="en-GB" w:eastAsia="ko-KR"/>
        </w:rPr>
        <w:t xml:space="preserve"> FFP, UE assumes that the configured UL transmission corresponds to </w:t>
      </w:r>
      <w:proofErr w:type="spellStart"/>
      <w:r w:rsidRPr="00E12866">
        <w:rPr>
          <w:rFonts w:ascii="Times" w:hAnsi="Times"/>
          <w:i/>
          <w:iCs/>
          <w:sz w:val="18"/>
          <w:szCs w:val="18"/>
          <w:lang w:val="en-GB" w:eastAsia="ko-KR"/>
        </w:rPr>
        <w:t>gNB</w:t>
      </w:r>
      <w:proofErr w:type="spellEnd"/>
      <w:r w:rsidRPr="00E12866">
        <w:rPr>
          <w:rFonts w:ascii="Times" w:hAnsi="Times"/>
          <w:i/>
          <w:iCs/>
          <w:sz w:val="18"/>
          <w:szCs w:val="18"/>
          <w:lang w:val="en-GB" w:eastAsia="ko-KR"/>
        </w:rPr>
        <w:t>-initiated COT. Otherwise, UE assumes that the configured UL transmission corresponds to UE-initiated COT</w:t>
      </w:r>
    </w:p>
    <w:p w14:paraId="6F43807C" w14:textId="77777777" w:rsidR="00633004" w:rsidRPr="00E12866" w:rsidRDefault="00633004" w:rsidP="00633004">
      <w:pPr>
        <w:numPr>
          <w:ilvl w:val="1"/>
          <w:numId w:val="43"/>
        </w:numPr>
        <w:spacing w:after="0"/>
        <w:ind w:left="2160"/>
        <w:rPr>
          <w:rFonts w:ascii="Times" w:hAnsi="Times"/>
          <w:sz w:val="20"/>
          <w:szCs w:val="20"/>
          <w:lang w:val="en-GB"/>
        </w:rPr>
      </w:pPr>
      <w:r w:rsidRPr="00E12866">
        <w:rPr>
          <w:rFonts w:ascii="Times" w:hAnsi="Times"/>
          <w:b/>
          <w:bCs/>
          <w:i/>
          <w:iCs/>
          <w:sz w:val="18"/>
          <w:szCs w:val="18"/>
          <w:lang w:val="en-GB" w:eastAsia="ko-KR"/>
        </w:rPr>
        <w:t>Alt-b:</w:t>
      </w:r>
      <w:r w:rsidRPr="00E12866">
        <w:rPr>
          <w:rFonts w:ascii="Times" w:hAnsi="Times"/>
          <w:i/>
          <w:iCs/>
          <w:sz w:val="18"/>
          <w:szCs w:val="18"/>
          <w:lang w:val="en-GB" w:eastAsia="ko-KR"/>
        </w:rPr>
        <w:t xml:space="preserve"> The UE assumes that the configured UL transmission corresponds to UE-initiated COT.</w:t>
      </w:r>
    </w:p>
    <w:p w14:paraId="3A4C2434" w14:textId="3FAA93C4" w:rsidR="00633004" w:rsidRDefault="00633004" w:rsidP="00AA63D9">
      <w:pPr>
        <w:rPr>
          <w:sz w:val="22"/>
          <w:szCs w:val="22"/>
          <w:lang w:val="en-GB"/>
        </w:rPr>
      </w:pPr>
    </w:p>
    <w:p w14:paraId="55B73E85" w14:textId="0443AC06" w:rsidR="00F90E75" w:rsidRDefault="00F90E75" w:rsidP="00F90E75">
      <w:pPr>
        <w:spacing w:before="120" w:after="0"/>
        <w:rPr>
          <w:sz w:val="22"/>
          <w:szCs w:val="32"/>
        </w:rPr>
      </w:pPr>
      <w:r>
        <w:rPr>
          <w:sz w:val="22"/>
          <w:szCs w:val="32"/>
        </w:rPr>
        <w:t>we can separate them into a few sub-cases to consider, listed as cases A, B and C below and illustrated in Figure 1.</w:t>
      </w:r>
    </w:p>
    <w:p w14:paraId="2A1926C5" w14:textId="77777777" w:rsidR="007D19A7" w:rsidRPr="007D19A7" w:rsidRDefault="00AD4C2C" w:rsidP="00862577">
      <w:pPr>
        <w:pStyle w:val="ListParagraph"/>
        <w:numPr>
          <w:ilvl w:val="0"/>
          <w:numId w:val="46"/>
        </w:numPr>
        <w:tabs>
          <w:tab w:val="num" w:pos="1080"/>
        </w:tabs>
        <w:spacing w:before="120" w:after="0"/>
        <w:ind w:leftChars="0"/>
        <w:rPr>
          <w:sz w:val="22"/>
          <w:szCs w:val="32"/>
        </w:rPr>
      </w:pPr>
      <w:r w:rsidRPr="007D19A7">
        <w:rPr>
          <w:sz w:val="22"/>
          <w:szCs w:val="22"/>
          <w:lang w:eastAsia="ko-KR"/>
        </w:rPr>
        <w:t>Case A: When the UL transmission is aligned with a UE FFP boundary and ends before the idle period of that UE FFP associated to the UE</w:t>
      </w:r>
    </w:p>
    <w:p w14:paraId="332B058C" w14:textId="25E688E1" w:rsidR="00AD4C2C" w:rsidRDefault="007D19A7" w:rsidP="00862577">
      <w:pPr>
        <w:pStyle w:val="ListParagraph"/>
        <w:numPr>
          <w:ilvl w:val="0"/>
          <w:numId w:val="46"/>
        </w:numPr>
        <w:tabs>
          <w:tab w:val="num" w:pos="1080"/>
        </w:tabs>
        <w:spacing w:before="120" w:after="0"/>
        <w:ind w:leftChars="0"/>
        <w:rPr>
          <w:sz w:val="22"/>
          <w:szCs w:val="32"/>
        </w:rPr>
      </w:pPr>
      <w:r w:rsidRPr="007D19A7">
        <w:rPr>
          <w:sz w:val="22"/>
          <w:szCs w:val="32"/>
        </w:rPr>
        <w:t>Case B: When the UL transmission starts after a UE FFP boundary and ends before the idle period of that UE FFP associated to the UE</w:t>
      </w:r>
    </w:p>
    <w:p w14:paraId="181DD683" w14:textId="0C60C752" w:rsidR="007D19A7" w:rsidRDefault="007D19A7" w:rsidP="007D19A7">
      <w:pPr>
        <w:pStyle w:val="ListParagraph"/>
        <w:numPr>
          <w:ilvl w:val="1"/>
          <w:numId w:val="46"/>
        </w:numPr>
        <w:spacing w:before="120" w:after="0"/>
        <w:ind w:leftChars="0"/>
        <w:rPr>
          <w:sz w:val="22"/>
          <w:szCs w:val="32"/>
        </w:rPr>
      </w:pPr>
      <w:r>
        <w:rPr>
          <w:sz w:val="22"/>
          <w:szCs w:val="32"/>
        </w:rPr>
        <w:t>This has already been covered by the agreements made in RAN1#103-e, so we do not need to discuss further.</w:t>
      </w:r>
    </w:p>
    <w:p w14:paraId="3C5A723F" w14:textId="713F5681" w:rsidR="007D19A7" w:rsidRPr="007D19A7" w:rsidRDefault="007D19A7" w:rsidP="00862577">
      <w:pPr>
        <w:pStyle w:val="ListParagraph"/>
        <w:numPr>
          <w:ilvl w:val="0"/>
          <w:numId w:val="46"/>
        </w:numPr>
        <w:tabs>
          <w:tab w:val="num" w:pos="1080"/>
        </w:tabs>
        <w:spacing w:before="120" w:after="0"/>
        <w:ind w:leftChars="0"/>
        <w:rPr>
          <w:sz w:val="22"/>
          <w:szCs w:val="32"/>
        </w:rPr>
      </w:pPr>
      <w:r w:rsidRPr="007D19A7">
        <w:rPr>
          <w:sz w:val="22"/>
          <w:szCs w:val="32"/>
        </w:rPr>
        <w:t>Case C: When the UL transmission overlaps with the UE FFP’s idle period</w:t>
      </w:r>
    </w:p>
    <w:p w14:paraId="71E6684D" w14:textId="77777777" w:rsidR="00F90E75" w:rsidRDefault="00F90E75" w:rsidP="00F90E75">
      <w:pPr>
        <w:spacing w:before="120" w:after="0"/>
        <w:rPr>
          <w:sz w:val="22"/>
          <w:szCs w:val="32"/>
        </w:rPr>
      </w:pPr>
    </w:p>
    <w:p w14:paraId="2F3C5912" w14:textId="77777777" w:rsidR="00F90E75" w:rsidRDefault="00F90E75" w:rsidP="00F90E75">
      <w:pPr>
        <w:spacing w:before="120" w:after="0"/>
        <w:jc w:val="center"/>
        <w:rPr>
          <w:sz w:val="22"/>
          <w:szCs w:val="32"/>
        </w:rPr>
      </w:pPr>
      <w:r w:rsidRPr="00E929A3">
        <w:rPr>
          <w:noProof/>
          <w:sz w:val="22"/>
          <w:szCs w:val="32"/>
        </w:rPr>
        <w:lastRenderedPageBreak/>
        <w:drawing>
          <wp:inline distT="0" distB="0" distL="0" distR="0" wp14:anchorId="0774A230" wp14:editId="207ECAFB">
            <wp:extent cx="2890037" cy="1653280"/>
            <wp:effectExtent l="0" t="0" r="571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6"/>
                    <a:stretch>
                      <a:fillRect/>
                    </a:stretch>
                  </pic:blipFill>
                  <pic:spPr>
                    <a:xfrm>
                      <a:off x="0" y="0"/>
                      <a:ext cx="2920761" cy="1670856"/>
                    </a:xfrm>
                    <a:prstGeom prst="rect">
                      <a:avLst/>
                    </a:prstGeom>
                  </pic:spPr>
                </pic:pic>
              </a:graphicData>
            </a:graphic>
          </wp:inline>
        </w:drawing>
      </w:r>
    </w:p>
    <w:p w14:paraId="3931CE32" w14:textId="77777777" w:rsidR="00F90E75" w:rsidRPr="00052D79" w:rsidRDefault="00F90E75" w:rsidP="00F90E75">
      <w:pPr>
        <w:pStyle w:val="Caption"/>
        <w:rPr>
          <w:sz w:val="21"/>
          <w:szCs w:val="28"/>
        </w:rPr>
      </w:pPr>
      <w:r w:rsidRPr="00052D79">
        <w:rPr>
          <w:sz w:val="22"/>
          <w:szCs w:val="22"/>
        </w:rPr>
        <w:t xml:space="preserve">Figure </w:t>
      </w:r>
      <w:r w:rsidRPr="00052D79">
        <w:rPr>
          <w:sz w:val="22"/>
          <w:szCs w:val="22"/>
        </w:rPr>
        <w:fldChar w:fldCharType="begin"/>
      </w:r>
      <w:r w:rsidRPr="00052D79">
        <w:rPr>
          <w:sz w:val="22"/>
          <w:szCs w:val="22"/>
        </w:rPr>
        <w:instrText xml:space="preserve"> SEQ Figure \* ARABIC </w:instrText>
      </w:r>
      <w:r w:rsidRPr="00052D79">
        <w:rPr>
          <w:sz w:val="22"/>
          <w:szCs w:val="22"/>
        </w:rPr>
        <w:fldChar w:fldCharType="separate"/>
      </w:r>
      <w:r w:rsidRPr="00052D79">
        <w:rPr>
          <w:noProof/>
          <w:sz w:val="22"/>
          <w:szCs w:val="22"/>
        </w:rPr>
        <w:t>1</w:t>
      </w:r>
      <w:r w:rsidRPr="00052D79">
        <w:rPr>
          <w:sz w:val="22"/>
          <w:szCs w:val="22"/>
        </w:rPr>
        <w:fldChar w:fldCharType="end"/>
      </w:r>
      <w:r w:rsidRPr="00052D79">
        <w:rPr>
          <w:sz w:val="22"/>
          <w:szCs w:val="22"/>
        </w:rPr>
        <w:t xml:space="preserve"> Illustration of Case A, Case B and Case C</w:t>
      </w:r>
    </w:p>
    <w:p w14:paraId="46C03904" w14:textId="77777777" w:rsidR="00F90E75" w:rsidRDefault="00F90E75" w:rsidP="00F90E75">
      <w:pPr>
        <w:spacing w:before="120" w:after="0"/>
        <w:rPr>
          <w:sz w:val="22"/>
          <w:szCs w:val="32"/>
        </w:rPr>
      </w:pPr>
    </w:p>
    <w:p w14:paraId="6EDD3695" w14:textId="68A5D156" w:rsidR="00F90E75" w:rsidRDefault="00C57DDC" w:rsidP="00F90E75">
      <w:pPr>
        <w:tabs>
          <w:tab w:val="num" w:pos="1080"/>
        </w:tabs>
        <w:spacing w:after="0"/>
        <w:rPr>
          <w:sz w:val="22"/>
          <w:szCs w:val="22"/>
          <w:lang w:eastAsia="ko-KR"/>
        </w:rPr>
      </w:pPr>
      <w:r>
        <w:rPr>
          <w:sz w:val="22"/>
          <w:szCs w:val="22"/>
          <w:lang w:eastAsia="ko-KR"/>
        </w:rPr>
        <w:t xml:space="preserve">For </w:t>
      </w:r>
      <w:r w:rsidRPr="00AD4C2C">
        <w:rPr>
          <w:sz w:val="22"/>
          <w:szCs w:val="22"/>
          <w:u w:val="single"/>
          <w:lang w:eastAsia="ko-KR"/>
        </w:rPr>
        <w:t>case A</w:t>
      </w:r>
      <w:r>
        <w:rPr>
          <w:sz w:val="22"/>
          <w:szCs w:val="22"/>
          <w:lang w:eastAsia="ko-KR"/>
        </w:rPr>
        <w:t xml:space="preserve">, we have two alternatives, Alt-a and Alt-b, per RAN1#104-e agreements. </w:t>
      </w:r>
    </w:p>
    <w:p w14:paraId="1744709A" w14:textId="77777777" w:rsidR="002A5732" w:rsidRDefault="002A5732" w:rsidP="00F90E75">
      <w:pPr>
        <w:spacing w:before="120" w:after="0"/>
        <w:rPr>
          <w:sz w:val="22"/>
          <w:szCs w:val="32"/>
        </w:rPr>
      </w:pPr>
      <w:r>
        <w:rPr>
          <w:sz w:val="22"/>
          <w:szCs w:val="32"/>
        </w:rPr>
        <w:t xml:space="preserve">First of all, </w:t>
      </w:r>
      <w:r w:rsidR="00F90E75">
        <w:rPr>
          <w:sz w:val="22"/>
          <w:szCs w:val="32"/>
        </w:rPr>
        <w:t>Alt-a</w:t>
      </w:r>
      <w:r w:rsidR="00F90E75" w:rsidRPr="00A877D3">
        <w:rPr>
          <w:sz w:val="22"/>
          <w:szCs w:val="32"/>
        </w:rPr>
        <w:t xml:space="preserve"> </w:t>
      </w:r>
      <w:r>
        <w:rPr>
          <w:sz w:val="22"/>
          <w:szCs w:val="32"/>
        </w:rPr>
        <w:t>and</w:t>
      </w:r>
      <w:r w:rsidR="00F90E75" w:rsidRPr="00A877D3">
        <w:rPr>
          <w:sz w:val="22"/>
          <w:szCs w:val="32"/>
        </w:rPr>
        <w:t xml:space="preserve"> </w:t>
      </w:r>
      <w:r w:rsidR="00F90E75">
        <w:rPr>
          <w:sz w:val="22"/>
          <w:szCs w:val="32"/>
        </w:rPr>
        <w:t xml:space="preserve">Alt-b </w:t>
      </w:r>
      <w:r>
        <w:rPr>
          <w:sz w:val="22"/>
          <w:szCs w:val="32"/>
        </w:rPr>
        <w:t xml:space="preserve">are the same </w:t>
      </w:r>
      <w:r w:rsidR="00F90E75">
        <w:rPr>
          <w:sz w:val="22"/>
          <w:szCs w:val="32"/>
        </w:rPr>
        <w:t>in terms of the effectiveness in acquiring the channel, because for both alternatives the UE would use Cat-2 LBT to access the channel.</w:t>
      </w:r>
    </w:p>
    <w:p w14:paraId="07AE16F1" w14:textId="22FBB865" w:rsidR="00F90E75" w:rsidRDefault="004846D1" w:rsidP="00F90E75">
      <w:pPr>
        <w:spacing w:before="120" w:after="0"/>
        <w:rPr>
          <w:sz w:val="22"/>
          <w:szCs w:val="32"/>
        </w:rPr>
      </w:pPr>
      <w:r>
        <w:rPr>
          <w:sz w:val="22"/>
          <w:szCs w:val="32"/>
        </w:rPr>
        <w:t>Alt-a</w:t>
      </w:r>
      <w:r w:rsidR="00C76531">
        <w:rPr>
          <w:sz w:val="22"/>
          <w:szCs w:val="32"/>
        </w:rPr>
        <w:t xml:space="preserve"> partly inherits the behavior from Rel-16, and </w:t>
      </w:r>
      <w:r w:rsidR="00CB25FB">
        <w:rPr>
          <w:sz w:val="22"/>
          <w:szCs w:val="32"/>
        </w:rPr>
        <w:t xml:space="preserve">it </w:t>
      </w:r>
      <w:r w:rsidR="00F90E75">
        <w:rPr>
          <w:sz w:val="22"/>
          <w:szCs w:val="32"/>
        </w:rPr>
        <w:t>avoid</w:t>
      </w:r>
      <w:r w:rsidR="00C76531">
        <w:rPr>
          <w:sz w:val="22"/>
          <w:szCs w:val="32"/>
        </w:rPr>
        <w:t>s</w:t>
      </w:r>
      <w:r w:rsidR="00F90E75">
        <w:rPr>
          <w:sz w:val="22"/>
          <w:szCs w:val="32"/>
        </w:rPr>
        <w:t xml:space="preserve"> the situation where there is UE-initiated COT coexisting with </w:t>
      </w:r>
      <w:proofErr w:type="spellStart"/>
      <w:r w:rsidR="00F90E75">
        <w:rPr>
          <w:sz w:val="22"/>
          <w:szCs w:val="32"/>
        </w:rPr>
        <w:t>gNB’s</w:t>
      </w:r>
      <w:proofErr w:type="spellEnd"/>
      <w:r w:rsidR="00F90E75">
        <w:rPr>
          <w:sz w:val="22"/>
          <w:szCs w:val="32"/>
        </w:rPr>
        <w:t xml:space="preserve"> COT at the same time.</w:t>
      </w:r>
      <w:r w:rsidR="00443617">
        <w:rPr>
          <w:sz w:val="22"/>
          <w:szCs w:val="32"/>
        </w:rPr>
        <w:t xml:space="preserve"> Even though this may be considered conceptually cleaner, </w:t>
      </w:r>
      <w:r w:rsidR="00153047">
        <w:rPr>
          <w:sz w:val="22"/>
          <w:szCs w:val="32"/>
        </w:rPr>
        <w:t>we do not see any</w:t>
      </w:r>
      <w:r w:rsidR="00443617">
        <w:rPr>
          <w:sz w:val="22"/>
          <w:szCs w:val="32"/>
        </w:rPr>
        <w:t xml:space="preserve"> </w:t>
      </w:r>
      <w:r w:rsidR="00153047">
        <w:rPr>
          <w:sz w:val="22"/>
          <w:szCs w:val="32"/>
        </w:rPr>
        <w:t xml:space="preserve">issues </w:t>
      </w:r>
      <w:r w:rsidR="00731BC1">
        <w:rPr>
          <w:sz w:val="22"/>
          <w:szCs w:val="32"/>
        </w:rPr>
        <w:t xml:space="preserve">or disadvantages </w:t>
      </w:r>
      <w:r w:rsidR="00153047">
        <w:rPr>
          <w:sz w:val="22"/>
          <w:szCs w:val="32"/>
        </w:rPr>
        <w:t xml:space="preserve">with Alt-b where a UE may initiate its own COT within a </w:t>
      </w:r>
      <w:proofErr w:type="spellStart"/>
      <w:r w:rsidR="00153047">
        <w:rPr>
          <w:sz w:val="22"/>
          <w:szCs w:val="32"/>
        </w:rPr>
        <w:t>gNB’s</w:t>
      </w:r>
      <w:proofErr w:type="spellEnd"/>
      <w:r w:rsidR="00153047">
        <w:rPr>
          <w:sz w:val="22"/>
          <w:szCs w:val="32"/>
        </w:rPr>
        <w:t xml:space="preserve"> COT.</w:t>
      </w:r>
      <w:r w:rsidR="00DB10F9">
        <w:rPr>
          <w:sz w:val="22"/>
          <w:szCs w:val="32"/>
        </w:rPr>
        <w:t xml:space="preserve"> Even if the UE initiates a COT for the UL transmission, it does not interfere with </w:t>
      </w:r>
      <w:proofErr w:type="spellStart"/>
      <w:r w:rsidR="00DB10F9">
        <w:rPr>
          <w:sz w:val="22"/>
          <w:szCs w:val="32"/>
        </w:rPr>
        <w:t>gNB’s</w:t>
      </w:r>
      <w:proofErr w:type="spellEnd"/>
      <w:r w:rsidR="00DB10F9">
        <w:rPr>
          <w:sz w:val="22"/>
          <w:szCs w:val="32"/>
        </w:rPr>
        <w:t xml:space="preserve"> COT, and the </w:t>
      </w:r>
      <w:proofErr w:type="spellStart"/>
      <w:r w:rsidR="00DB10F9">
        <w:rPr>
          <w:sz w:val="22"/>
          <w:szCs w:val="32"/>
        </w:rPr>
        <w:t>gNB</w:t>
      </w:r>
      <w:proofErr w:type="spellEnd"/>
      <w:r w:rsidR="00DB10F9">
        <w:rPr>
          <w:sz w:val="22"/>
          <w:szCs w:val="32"/>
        </w:rPr>
        <w:t xml:space="preserve"> can continue to use its own COT for any DL transmission.</w:t>
      </w:r>
    </w:p>
    <w:p w14:paraId="03B9D1EA" w14:textId="4DD858EF" w:rsidR="004E00D0" w:rsidRDefault="004E00D0" w:rsidP="00F90E75">
      <w:pPr>
        <w:spacing w:before="120" w:after="0"/>
        <w:rPr>
          <w:sz w:val="22"/>
          <w:szCs w:val="32"/>
        </w:rPr>
      </w:pPr>
      <w:r>
        <w:rPr>
          <w:sz w:val="22"/>
          <w:szCs w:val="32"/>
        </w:rPr>
        <w:t xml:space="preserve">Alt-b </w:t>
      </w:r>
      <w:r w:rsidR="00BA42B3">
        <w:rPr>
          <w:sz w:val="22"/>
          <w:szCs w:val="32"/>
        </w:rPr>
        <w:t xml:space="preserve">has some benefit in terms of </w:t>
      </w:r>
      <w:r>
        <w:rPr>
          <w:sz w:val="22"/>
          <w:szCs w:val="32"/>
        </w:rPr>
        <w:t xml:space="preserve">UE power saving, </w:t>
      </w:r>
      <w:r w:rsidR="00BA42B3">
        <w:rPr>
          <w:sz w:val="22"/>
          <w:szCs w:val="32"/>
        </w:rPr>
        <w:t>because the UE is not</w:t>
      </w:r>
      <w:r>
        <w:rPr>
          <w:sz w:val="22"/>
          <w:szCs w:val="32"/>
        </w:rPr>
        <w:t xml:space="preserve"> requir</w:t>
      </w:r>
      <w:r w:rsidR="00BA42B3">
        <w:rPr>
          <w:sz w:val="22"/>
          <w:szCs w:val="32"/>
        </w:rPr>
        <w:t>ed</w:t>
      </w:r>
      <w:r>
        <w:rPr>
          <w:sz w:val="22"/>
          <w:szCs w:val="32"/>
        </w:rPr>
        <w:t xml:space="preserve"> to always monitor all the DL signals.</w:t>
      </w:r>
      <w:r w:rsidR="003217B3">
        <w:rPr>
          <w:sz w:val="22"/>
          <w:szCs w:val="32"/>
        </w:rPr>
        <w:t xml:space="preserve"> </w:t>
      </w:r>
      <w:proofErr w:type="gramStart"/>
      <w:r w:rsidR="00BD4AB2">
        <w:rPr>
          <w:sz w:val="22"/>
          <w:szCs w:val="32"/>
        </w:rPr>
        <w:t>Certainly</w:t>
      </w:r>
      <w:proofErr w:type="gramEnd"/>
      <w:r w:rsidR="003217B3">
        <w:rPr>
          <w:sz w:val="22"/>
          <w:szCs w:val="32"/>
        </w:rPr>
        <w:t xml:space="preserve"> the UE is still required to monitor the configured DL transmission, such as </w:t>
      </w:r>
      <w:r w:rsidR="00BD4AB2">
        <w:rPr>
          <w:sz w:val="22"/>
          <w:szCs w:val="32"/>
        </w:rPr>
        <w:t xml:space="preserve">configured </w:t>
      </w:r>
      <w:r w:rsidR="003217B3">
        <w:rPr>
          <w:sz w:val="22"/>
          <w:szCs w:val="32"/>
        </w:rPr>
        <w:t>PDCCH, periodic CSI-RS</w:t>
      </w:r>
      <w:r w:rsidR="00BD4AB2">
        <w:rPr>
          <w:sz w:val="22"/>
          <w:szCs w:val="32"/>
        </w:rPr>
        <w:t>, etc</w:t>
      </w:r>
      <w:r w:rsidR="003217B3">
        <w:rPr>
          <w:sz w:val="22"/>
          <w:szCs w:val="32"/>
        </w:rPr>
        <w:t xml:space="preserve">. However, Alt-b may allow the UE to skip </w:t>
      </w:r>
      <w:proofErr w:type="gramStart"/>
      <w:r w:rsidR="00B31165">
        <w:rPr>
          <w:sz w:val="22"/>
          <w:szCs w:val="32"/>
        </w:rPr>
        <w:t>e.g.</w:t>
      </w:r>
      <w:proofErr w:type="gramEnd"/>
      <w:r w:rsidR="00B31165">
        <w:rPr>
          <w:sz w:val="22"/>
          <w:szCs w:val="32"/>
        </w:rPr>
        <w:t xml:space="preserve"> SSB in some occasions.</w:t>
      </w:r>
    </w:p>
    <w:p w14:paraId="7FB1E43C" w14:textId="65A0C1FE" w:rsidR="00B31165" w:rsidRDefault="00BD4AB2" w:rsidP="00F90E75">
      <w:pPr>
        <w:spacing w:before="120" w:after="0"/>
        <w:rPr>
          <w:sz w:val="22"/>
          <w:szCs w:val="32"/>
        </w:rPr>
      </w:pPr>
      <w:r>
        <w:rPr>
          <w:sz w:val="22"/>
          <w:szCs w:val="32"/>
        </w:rPr>
        <w:t xml:space="preserve">Comparing the two alternatives, Alt-b provides some benefit in </w:t>
      </w:r>
      <w:r w:rsidR="00DB10F9">
        <w:rPr>
          <w:sz w:val="22"/>
          <w:szCs w:val="32"/>
        </w:rPr>
        <w:t xml:space="preserve">UE power saving, </w:t>
      </w:r>
      <w:r w:rsidR="00F80200">
        <w:rPr>
          <w:sz w:val="22"/>
          <w:szCs w:val="32"/>
        </w:rPr>
        <w:t>without any obvious downside.</w:t>
      </w:r>
    </w:p>
    <w:p w14:paraId="350A56B4" w14:textId="4D7BC006" w:rsidR="00F90E75" w:rsidRPr="007D19A7" w:rsidRDefault="00AD4C2C" w:rsidP="00F90E75">
      <w:pPr>
        <w:spacing w:before="120" w:after="0"/>
        <w:rPr>
          <w:b/>
          <w:bCs/>
          <w:sz w:val="22"/>
          <w:szCs w:val="32"/>
        </w:rPr>
      </w:pPr>
      <w:r w:rsidRPr="007D19A7">
        <w:rPr>
          <w:b/>
          <w:bCs/>
          <w:sz w:val="22"/>
          <w:szCs w:val="32"/>
        </w:rPr>
        <w:t xml:space="preserve">Proposal </w:t>
      </w:r>
      <w:r w:rsidR="007D19A7" w:rsidRPr="007D19A7">
        <w:rPr>
          <w:b/>
          <w:bCs/>
          <w:sz w:val="22"/>
          <w:szCs w:val="32"/>
        </w:rPr>
        <w:t>1-</w:t>
      </w:r>
      <w:r w:rsidR="00F65E7E">
        <w:rPr>
          <w:b/>
          <w:bCs/>
          <w:sz w:val="22"/>
          <w:szCs w:val="32"/>
        </w:rPr>
        <w:t>3</w:t>
      </w:r>
      <w:r w:rsidR="007D19A7" w:rsidRPr="007D19A7">
        <w:rPr>
          <w:b/>
          <w:bCs/>
          <w:sz w:val="22"/>
          <w:szCs w:val="32"/>
        </w:rPr>
        <w:t>: When a configured UL transmission is aligned with a UE FFP boundary and ends before the idle period of that UE FFP associated to the UE, adopt Alt-b, i.e., the UE assumes that the configured UL transmission corresponds to UE-initiated COT.</w:t>
      </w:r>
    </w:p>
    <w:p w14:paraId="68AD0FF4" w14:textId="77CB3980" w:rsidR="00F90E75" w:rsidRDefault="00F90E75" w:rsidP="00F90E75">
      <w:pPr>
        <w:tabs>
          <w:tab w:val="num" w:pos="1080"/>
        </w:tabs>
        <w:spacing w:after="0"/>
        <w:rPr>
          <w:b/>
          <w:bCs/>
          <w:sz w:val="22"/>
          <w:szCs w:val="22"/>
          <w:lang w:val="en-GB" w:eastAsia="ko-KR"/>
        </w:rPr>
      </w:pPr>
    </w:p>
    <w:p w14:paraId="408EAB16" w14:textId="314C3732" w:rsidR="00F90E75" w:rsidRPr="007D19A7" w:rsidRDefault="007D19A7" w:rsidP="007D19A7">
      <w:pPr>
        <w:tabs>
          <w:tab w:val="num" w:pos="1080"/>
        </w:tabs>
        <w:spacing w:after="0"/>
        <w:rPr>
          <w:sz w:val="22"/>
          <w:szCs w:val="32"/>
        </w:rPr>
      </w:pPr>
      <w:r w:rsidRPr="007D19A7">
        <w:rPr>
          <w:sz w:val="22"/>
          <w:szCs w:val="22"/>
          <w:lang w:val="en-GB" w:eastAsia="ko-KR"/>
        </w:rPr>
        <w:t xml:space="preserve">For </w:t>
      </w:r>
      <w:r w:rsidRPr="007D19A7">
        <w:rPr>
          <w:sz w:val="22"/>
          <w:szCs w:val="22"/>
          <w:u w:val="single"/>
          <w:lang w:val="en-GB" w:eastAsia="ko-KR"/>
        </w:rPr>
        <w:t>case C</w:t>
      </w:r>
      <w:r w:rsidRPr="007D19A7">
        <w:rPr>
          <w:sz w:val="22"/>
          <w:szCs w:val="22"/>
          <w:lang w:val="en-GB" w:eastAsia="ko-KR"/>
        </w:rPr>
        <w:t xml:space="preserve"> </w:t>
      </w:r>
      <w:r>
        <w:rPr>
          <w:sz w:val="22"/>
          <w:szCs w:val="22"/>
          <w:lang w:val="en-GB" w:eastAsia="ko-KR"/>
        </w:rPr>
        <w:t>(</w:t>
      </w:r>
      <w:r>
        <w:rPr>
          <w:sz w:val="22"/>
          <w:szCs w:val="32"/>
        </w:rPr>
        <w:t>wh</w:t>
      </w:r>
      <w:r w:rsidR="00F90E75" w:rsidRPr="007D19A7">
        <w:rPr>
          <w:sz w:val="22"/>
          <w:szCs w:val="32"/>
        </w:rPr>
        <w:t>en the UL transmission overlaps with the UE FFP’s idle period</w:t>
      </w:r>
      <w:r>
        <w:rPr>
          <w:sz w:val="22"/>
          <w:szCs w:val="32"/>
        </w:rPr>
        <w:t>)</w:t>
      </w:r>
      <w:r w:rsidR="00F90E75" w:rsidRPr="007D19A7">
        <w:rPr>
          <w:sz w:val="22"/>
          <w:szCs w:val="32"/>
        </w:rPr>
        <w:t>,</w:t>
      </w:r>
      <w:r w:rsidRPr="007D19A7">
        <w:rPr>
          <w:sz w:val="22"/>
          <w:szCs w:val="32"/>
        </w:rPr>
        <w:t xml:space="preserve"> the most straightforward behavior is as follows:</w:t>
      </w:r>
    </w:p>
    <w:p w14:paraId="662F0DF6" w14:textId="6B176144" w:rsidR="00F90E75" w:rsidRPr="00C55AFB" w:rsidRDefault="00F90E75" w:rsidP="001B7DAD">
      <w:pPr>
        <w:rPr>
          <w:b/>
          <w:bCs/>
          <w:sz w:val="22"/>
          <w:szCs w:val="32"/>
        </w:rPr>
      </w:pPr>
      <w:r w:rsidRPr="00C55AFB">
        <w:rPr>
          <w:b/>
          <w:bCs/>
          <w:sz w:val="22"/>
          <w:szCs w:val="32"/>
        </w:rPr>
        <w:t>Proposal 1-</w:t>
      </w:r>
      <w:r w:rsidR="00F65E7E">
        <w:rPr>
          <w:b/>
          <w:bCs/>
          <w:sz w:val="22"/>
          <w:szCs w:val="32"/>
        </w:rPr>
        <w:t>4</w:t>
      </w:r>
      <w:r w:rsidRPr="00C55AFB">
        <w:rPr>
          <w:b/>
          <w:bCs/>
          <w:sz w:val="22"/>
          <w:szCs w:val="32"/>
        </w:rPr>
        <w:t xml:space="preserve">: When </w:t>
      </w:r>
      <w:r w:rsidR="00C55AFB" w:rsidRPr="00C55AFB">
        <w:rPr>
          <w:b/>
          <w:bCs/>
          <w:sz w:val="22"/>
          <w:szCs w:val="32"/>
        </w:rPr>
        <w:t>a configured</w:t>
      </w:r>
      <w:r w:rsidRPr="00C55AFB">
        <w:rPr>
          <w:b/>
          <w:bCs/>
          <w:sz w:val="22"/>
          <w:szCs w:val="32"/>
        </w:rPr>
        <w:t xml:space="preserve"> UL transmission </w:t>
      </w:r>
      <w:proofErr w:type="gramStart"/>
      <w:r w:rsidRPr="00C55AFB">
        <w:rPr>
          <w:b/>
          <w:bCs/>
          <w:sz w:val="22"/>
          <w:szCs w:val="32"/>
        </w:rPr>
        <w:t>overlaps</w:t>
      </w:r>
      <w:proofErr w:type="gramEnd"/>
      <w:r w:rsidRPr="00C55AFB">
        <w:rPr>
          <w:b/>
          <w:bCs/>
          <w:sz w:val="22"/>
          <w:szCs w:val="32"/>
        </w:rPr>
        <w:t xml:space="preserve"> with the UE FFP’s idle period</w:t>
      </w:r>
      <w:r w:rsidR="001B7DAD" w:rsidRPr="00C55AFB">
        <w:rPr>
          <w:b/>
          <w:bCs/>
          <w:sz w:val="22"/>
          <w:szCs w:val="32"/>
        </w:rPr>
        <w:t>,</w:t>
      </w:r>
    </w:p>
    <w:p w14:paraId="3637844A" w14:textId="77777777" w:rsidR="00F90E75" w:rsidRPr="00C55AFB" w:rsidRDefault="00F90E75" w:rsidP="001B7DAD">
      <w:pPr>
        <w:pStyle w:val="ListParagraph"/>
        <w:numPr>
          <w:ilvl w:val="0"/>
          <w:numId w:val="35"/>
        </w:numPr>
        <w:ind w:leftChars="0"/>
        <w:rPr>
          <w:b/>
          <w:bCs/>
          <w:sz w:val="22"/>
          <w:szCs w:val="22"/>
        </w:rPr>
      </w:pPr>
      <w:r w:rsidRPr="00C55AFB">
        <w:rPr>
          <w:b/>
          <w:bCs/>
          <w:sz w:val="22"/>
          <w:szCs w:val="22"/>
          <w:lang w:eastAsia="ko-KR"/>
        </w:rPr>
        <w:t xml:space="preserve">If the transmission is confined within a </w:t>
      </w:r>
      <w:proofErr w:type="spellStart"/>
      <w:r w:rsidRPr="00C55AFB">
        <w:rPr>
          <w:b/>
          <w:bCs/>
          <w:sz w:val="22"/>
          <w:szCs w:val="22"/>
          <w:lang w:eastAsia="ko-KR"/>
        </w:rPr>
        <w:t>gNB</w:t>
      </w:r>
      <w:proofErr w:type="spellEnd"/>
      <w:r w:rsidRPr="00C55AFB">
        <w:rPr>
          <w:b/>
          <w:bCs/>
          <w:sz w:val="22"/>
          <w:szCs w:val="22"/>
          <w:lang w:eastAsia="ko-KR"/>
        </w:rPr>
        <w:t xml:space="preserve"> FFP before the idle period of that </w:t>
      </w:r>
      <w:proofErr w:type="spellStart"/>
      <w:r w:rsidRPr="00C55AFB">
        <w:rPr>
          <w:b/>
          <w:bCs/>
          <w:sz w:val="22"/>
          <w:szCs w:val="22"/>
          <w:lang w:eastAsia="ko-KR"/>
        </w:rPr>
        <w:t>gNB</w:t>
      </w:r>
      <w:proofErr w:type="spellEnd"/>
      <w:r w:rsidRPr="00C55AFB">
        <w:rPr>
          <w:b/>
          <w:bCs/>
          <w:sz w:val="22"/>
          <w:szCs w:val="22"/>
          <w:lang w:eastAsia="ko-KR"/>
        </w:rPr>
        <w:t xml:space="preserve"> FFP, and the UE has already determined that </w:t>
      </w:r>
      <w:proofErr w:type="spellStart"/>
      <w:r w:rsidRPr="00C55AFB">
        <w:rPr>
          <w:b/>
          <w:bCs/>
          <w:sz w:val="22"/>
          <w:szCs w:val="22"/>
          <w:lang w:eastAsia="ko-KR"/>
        </w:rPr>
        <w:t>gNB</w:t>
      </w:r>
      <w:proofErr w:type="spellEnd"/>
      <w:r w:rsidRPr="00C55AFB">
        <w:rPr>
          <w:b/>
          <w:bCs/>
          <w:sz w:val="22"/>
          <w:szCs w:val="22"/>
          <w:lang w:eastAsia="ko-KR"/>
        </w:rPr>
        <w:t xml:space="preserve"> is initiated that </w:t>
      </w:r>
      <w:proofErr w:type="spellStart"/>
      <w:r w:rsidRPr="00C55AFB">
        <w:rPr>
          <w:b/>
          <w:bCs/>
          <w:sz w:val="22"/>
          <w:szCs w:val="22"/>
          <w:lang w:eastAsia="ko-KR"/>
        </w:rPr>
        <w:t>gNB</w:t>
      </w:r>
      <w:proofErr w:type="spellEnd"/>
      <w:r w:rsidRPr="00C55AFB">
        <w:rPr>
          <w:b/>
          <w:bCs/>
          <w:sz w:val="22"/>
          <w:szCs w:val="22"/>
          <w:lang w:eastAsia="ko-KR"/>
        </w:rPr>
        <w:t xml:space="preserve"> FFP, UE assumes that the UL transmission corresponds to </w:t>
      </w:r>
      <w:proofErr w:type="spellStart"/>
      <w:r w:rsidRPr="00C55AFB">
        <w:rPr>
          <w:b/>
          <w:bCs/>
          <w:sz w:val="22"/>
          <w:szCs w:val="22"/>
          <w:lang w:eastAsia="ko-KR"/>
        </w:rPr>
        <w:t>gNB</w:t>
      </w:r>
      <w:proofErr w:type="spellEnd"/>
      <w:r w:rsidRPr="00C55AFB">
        <w:rPr>
          <w:b/>
          <w:bCs/>
          <w:sz w:val="22"/>
          <w:szCs w:val="22"/>
          <w:lang w:eastAsia="ko-KR"/>
        </w:rPr>
        <w:t>-initiated COT using Cat-2 LBT.</w:t>
      </w:r>
    </w:p>
    <w:p w14:paraId="0ADAD045" w14:textId="77777777" w:rsidR="00F90E75" w:rsidRPr="00C55AFB" w:rsidRDefault="00F90E75" w:rsidP="001B7DAD">
      <w:pPr>
        <w:pStyle w:val="ListParagraph"/>
        <w:numPr>
          <w:ilvl w:val="0"/>
          <w:numId w:val="35"/>
        </w:numPr>
        <w:spacing w:before="120" w:after="0"/>
        <w:ind w:leftChars="0"/>
        <w:rPr>
          <w:b/>
          <w:bCs/>
          <w:sz w:val="22"/>
          <w:szCs w:val="22"/>
        </w:rPr>
      </w:pPr>
      <w:r w:rsidRPr="00C55AFB">
        <w:rPr>
          <w:b/>
          <w:bCs/>
          <w:sz w:val="22"/>
          <w:szCs w:val="22"/>
          <w:lang w:eastAsia="ko-KR"/>
        </w:rPr>
        <w:t>Otherwise, it is not transmitted.</w:t>
      </w:r>
    </w:p>
    <w:p w14:paraId="0DF39C13" w14:textId="5D65AACE" w:rsidR="00F90E75" w:rsidRDefault="00F90E75" w:rsidP="00AA63D9">
      <w:pPr>
        <w:rPr>
          <w:sz w:val="22"/>
          <w:szCs w:val="22"/>
          <w:lang w:val="en-GB"/>
        </w:rPr>
      </w:pPr>
    </w:p>
    <w:p w14:paraId="300C17C3" w14:textId="4E12EF6E" w:rsidR="00570F91" w:rsidRPr="00633004" w:rsidRDefault="00570F91" w:rsidP="00570F91">
      <w:pPr>
        <w:pStyle w:val="Heading3"/>
      </w:pPr>
      <w:r>
        <w:t>Scheduled</w:t>
      </w:r>
      <w:r w:rsidRPr="00633004">
        <w:t xml:space="preserve"> UL transmission</w:t>
      </w:r>
    </w:p>
    <w:p w14:paraId="0C170834" w14:textId="0B9ECD40" w:rsidR="00C17522" w:rsidRDefault="00C17522" w:rsidP="00AA63D9">
      <w:pPr>
        <w:rPr>
          <w:sz w:val="22"/>
          <w:szCs w:val="22"/>
        </w:rPr>
      </w:pPr>
      <w:r>
        <w:rPr>
          <w:sz w:val="22"/>
          <w:szCs w:val="22"/>
        </w:rPr>
        <w:t xml:space="preserve">For a </w:t>
      </w:r>
      <w:r w:rsidRPr="00570F91">
        <w:rPr>
          <w:sz w:val="22"/>
          <w:szCs w:val="22"/>
        </w:rPr>
        <w:t>scheduled UL transmission</w:t>
      </w:r>
      <w:r>
        <w:rPr>
          <w:sz w:val="22"/>
          <w:szCs w:val="22"/>
        </w:rPr>
        <w:t xml:space="preserve">, the following options have been </w:t>
      </w:r>
      <w:r w:rsidR="008F5BF6">
        <w:rPr>
          <w:sz w:val="22"/>
          <w:szCs w:val="22"/>
        </w:rPr>
        <w:t>agreed on how</w:t>
      </w:r>
      <w:r w:rsidR="00816565">
        <w:rPr>
          <w:sz w:val="22"/>
          <w:szCs w:val="22"/>
        </w:rPr>
        <w:t xml:space="preserve"> </w:t>
      </w:r>
      <w:r w:rsidR="005C7DAD">
        <w:rPr>
          <w:sz w:val="22"/>
          <w:szCs w:val="22"/>
        </w:rPr>
        <w:t xml:space="preserve">to determine whether the UL transmission should share </w:t>
      </w:r>
      <w:proofErr w:type="spellStart"/>
      <w:r w:rsidR="005C7DAD">
        <w:rPr>
          <w:sz w:val="22"/>
          <w:szCs w:val="22"/>
        </w:rPr>
        <w:t>gNB’s</w:t>
      </w:r>
      <w:proofErr w:type="spellEnd"/>
      <w:r w:rsidR="005C7DAD">
        <w:rPr>
          <w:sz w:val="22"/>
          <w:szCs w:val="22"/>
        </w:rPr>
        <w:t xml:space="preserve"> COT or use UE-initiated COT</w:t>
      </w:r>
      <w:r w:rsidR="00BB3123">
        <w:rPr>
          <w:sz w:val="22"/>
          <w:szCs w:val="22"/>
        </w:rPr>
        <w:t>, with the latest options agreed in RAN1#104-e</w:t>
      </w:r>
      <w:r w:rsidR="005C7DAD">
        <w:rPr>
          <w:sz w:val="22"/>
          <w:szCs w:val="22"/>
        </w:rPr>
        <w:t>.</w:t>
      </w:r>
    </w:p>
    <w:p w14:paraId="2E32F99C" w14:textId="623F96E5" w:rsidR="00607B0C" w:rsidRPr="00E26B7F" w:rsidRDefault="00607B0C" w:rsidP="00607B0C">
      <w:pPr>
        <w:spacing w:after="0"/>
        <w:ind w:left="720"/>
        <w:rPr>
          <w:i/>
          <w:iCs/>
          <w:sz w:val="18"/>
          <w:szCs w:val="18"/>
          <w:highlight w:val="green"/>
        </w:rPr>
      </w:pPr>
      <w:r w:rsidRPr="00E26B7F">
        <w:rPr>
          <w:i/>
          <w:iCs/>
          <w:sz w:val="18"/>
          <w:szCs w:val="18"/>
          <w:highlight w:val="green"/>
        </w:rPr>
        <w:t>Agreements:</w:t>
      </w:r>
      <w:r w:rsidR="008F5BF6" w:rsidRPr="008F5BF6">
        <w:rPr>
          <w:i/>
          <w:iCs/>
          <w:sz w:val="18"/>
          <w:szCs w:val="18"/>
        </w:rPr>
        <w:t xml:space="preserve"> (RAN1#103-e)</w:t>
      </w:r>
    </w:p>
    <w:p w14:paraId="749EA3AB" w14:textId="77777777" w:rsidR="00607B0C" w:rsidRPr="00E26B7F" w:rsidRDefault="00607B0C" w:rsidP="00607B0C">
      <w:pPr>
        <w:spacing w:after="0"/>
        <w:ind w:left="720"/>
        <w:rPr>
          <w:i/>
          <w:iCs/>
          <w:sz w:val="18"/>
          <w:szCs w:val="18"/>
        </w:rPr>
      </w:pPr>
      <w:r w:rsidRPr="00E26B7F">
        <w:rPr>
          <w:i/>
          <w:iCs/>
          <w:sz w:val="18"/>
          <w:szCs w:val="18"/>
          <w:lang w:eastAsia="ko-KR"/>
        </w:rPr>
        <w:t xml:space="preserve">In semi-static channel access mode, a UE should be able to determine whether a scheduled UL transmission should be transmitted according to shared </w:t>
      </w:r>
      <w:proofErr w:type="spellStart"/>
      <w:r w:rsidRPr="00E26B7F">
        <w:rPr>
          <w:i/>
          <w:iCs/>
          <w:sz w:val="18"/>
          <w:szCs w:val="18"/>
          <w:lang w:eastAsia="ko-KR"/>
        </w:rPr>
        <w:t>gNB</w:t>
      </w:r>
      <w:proofErr w:type="spellEnd"/>
      <w:r w:rsidRPr="00E26B7F">
        <w:rPr>
          <w:i/>
          <w:iCs/>
          <w:sz w:val="18"/>
          <w:szCs w:val="18"/>
          <w:lang w:eastAsia="ko-KR"/>
        </w:rPr>
        <w:t xml:space="preserve"> COT or UE-initiated COT. </w:t>
      </w:r>
    </w:p>
    <w:p w14:paraId="04F9DAB3" w14:textId="77777777" w:rsidR="00607B0C" w:rsidRPr="00E26B7F" w:rsidRDefault="00607B0C" w:rsidP="00607B0C">
      <w:pPr>
        <w:numPr>
          <w:ilvl w:val="0"/>
          <w:numId w:val="19"/>
        </w:numPr>
        <w:tabs>
          <w:tab w:val="clear" w:pos="720"/>
          <w:tab w:val="num" w:pos="1440"/>
        </w:tabs>
        <w:spacing w:after="0"/>
        <w:ind w:left="1440"/>
        <w:rPr>
          <w:i/>
          <w:iCs/>
          <w:sz w:val="18"/>
          <w:szCs w:val="18"/>
        </w:rPr>
      </w:pPr>
      <w:r w:rsidRPr="00E26B7F">
        <w:rPr>
          <w:i/>
          <w:iCs/>
          <w:sz w:val="18"/>
          <w:szCs w:val="18"/>
          <w:lang w:eastAsia="ko-KR"/>
        </w:rPr>
        <w:t>UE determines the initiator of a COT based on at least one of the following alternatives:</w:t>
      </w:r>
    </w:p>
    <w:p w14:paraId="0047B702"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1: Introduce additional bit field in the scheduling DCI</w:t>
      </w:r>
    </w:p>
    <w:p w14:paraId="5A44811F"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2: Based on </w:t>
      </w:r>
      <w:proofErr w:type="spellStart"/>
      <w:r w:rsidRPr="00E26B7F">
        <w:rPr>
          <w:i/>
          <w:iCs/>
          <w:sz w:val="18"/>
          <w:szCs w:val="18"/>
          <w:lang w:eastAsia="ko-KR"/>
        </w:rPr>
        <w:t>ChannelAccess-CPext</w:t>
      </w:r>
      <w:proofErr w:type="spellEnd"/>
      <w:r w:rsidRPr="00E26B7F">
        <w:rPr>
          <w:i/>
          <w:iCs/>
          <w:sz w:val="18"/>
          <w:szCs w:val="18"/>
          <w:lang w:eastAsia="ko-KR"/>
        </w:rPr>
        <w:t> field in DCI</w:t>
      </w:r>
    </w:p>
    <w:p w14:paraId="111A615A"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3: Based on a predetermined rule(s)</w:t>
      </w:r>
    </w:p>
    <w:p w14:paraId="3C156873"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lastRenderedPageBreak/>
        <w:t xml:space="preserve">Alt. 4: Based on RRC </w:t>
      </w:r>
      <w:proofErr w:type="spellStart"/>
      <w:r w:rsidRPr="00E26B7F">
        <w:rPr>
          <w:i/>
          <w:iCs/>
          <w:sz w:val="18"/>
          <w:szCs w:val="18"/>
          <w:lang w:eastAsia="ko-KR"/>
        </w:rPr>
        <w:t>signalling</w:t>
      </w:r>
      <w:proofErr w:type="spellEnd"/>
    </w:p>
    <w:p w14:paraId="1C54EACE"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eastAsia="ko-KR"/>
        </w:rPr>
        <w:t>Alt. 5: Based on MAC CE</w:t>
      </w:r>
    </w:p>
    <w:p w14:paraId="00C0B150" w14:textId="77777777" w:rsidR="00607B0C" w:rsidRPr="00E26B7F" w:rsidRDefault="00607B0C" w:rsidP="00607B0C">
      <w:pPr>
        <w:numPr>
          <w:ilvl w:val="1"/>
          <w:numId w:val="19"/>
        </w:numPr>
        <w:tabs>
          <w:tab w:val="clear" w:pos="1440"/>
          <w:tab w:val="num" w:pos="2160"/>
        </w:tabs>
        <w:spacing w:after="0"/>
        <w:ind w:left="2160"/>
        <w:rPr>
          <w:i/>
          <w:iCs/>
          <w:sz w:val="18"/>
          <w:szCs w:val="18"/>
        </w:rPr>
      </w:pPr>
      <w:r w:rsidRPr="00E26B7F">
        <w:rPr>
          <w:i/>
          <w:iCs/>
          <w:sz w:val="18"/>
          <w:szCs w:val="18"/>
          <w:lang w:val="sv-SE" w:eastAsia="ko-KR"/>
        </w:rPr>
        <w:t xml:space="preserve">FFS </w:t>
      </w:r>
      <w:proofErr w:type="spellStart"/>
      <w:r w:rsidRPr="00E26B7F">
        <w:rPr>
          <w:i/>
          <w:iCs/>
          <w:sz w:val="18"/>
          <w:szCs w:val="18"/>
          <w:lang w:val="sv-SE" w:eastAsia="ko-KR"/>
        </w:rPr>
        <w:t>other</w:t>
      </w:r>
      <w:proofErr w:type="spellEnd"/>
      <w:r w:rsidRPr="00E26B7F">
        <w:rPr>
          <w:i/>
          <w:iCs/>
          <w:sz w:val="18"/>
          <w:szCs w:val="18"/>
          <w:lang w:val="sv-SE" w:eastAsia="ko-KR"/>
        </w:rPr>
        <w:t xml:space="preserve"> alternatives</w:t>
      </w:r>
    </w:p>
    <w:p w14:paraId="7B5F00AF" w14:textId="77777777" w:rsidR="00607B0C" w:rsidRPr="00E26B7F" w:rsidRDefault="00607B0C" w:rsidP="00607B0C">
      <w:pPr>
        <w:numPr>
          <w:ilvl w:val="0"/>
          <w:numId w:val="19"/>
        </w:numPr>
        <w:tabs>
          <w:tab w:val="clear" w:pos="720"/>
          <w:tab w:val="num" w:pos="1440"/>
        </w:tabs>
        <w:spacing w:after="0"/>
        <w:ind w:left="1440"/>
        <w:rPr>
          <w:i/>
          <w:iCs/>
          <w:sz w:val="18"/>
          <w:szCs w:val="18"/>
        </w:rPr>
      </w:pPr>
      <w:r w:rsidRPr="00E26B7F">
        <w:rPr>
          <w:i/>
          <w:iCs/>
          <w:sz w:val="18"/>
          <w:szCs w:val="18"/>
          <w:lang w:eastAsia="ko-KR"/>
        </w:rPr>
        <w:t>FFS on overriding possibility and/or the assumption</w:t>
      </w:r>
    </w:p>
    <w:p w14:paraId="06AA2361" w14:textId="77777777" w:rsidR="00607B0C" w:rsidRPr="00E26B7F" w:rsidRDefault="00607B0C" w:rsidP="00607B0C">
      <w:pPr>
        <w:numPr>
          <w:ilvl w:val="0"/>
          <w:numId w:val="19"/>
        </w:numPr>
        <w:tabs>
          <w:tab w:val="clear" w:pos="720"/>
          <w:tab w:val="num" w:pos="1440"/>
        </w:tabs>
        <w:spacing w:after="0"/>
        <w:ind w:left="1440"/>
        <w:rPr>
          <w:i/>
          <w:iCs/>
          <w:sz w:val="18"/>
          <w:szCs w:val="18"/>
        </w:rPr>
      </w:pPr>
      <w:r w:rsidRPr="00E26B7F">
        <w:rPr>
          <w:i/>
          <w:iCs/>
          <w:sz w:val="18"/>
          <w:szCs w:val="18"/>
          <w:lang w:eastAsia="ko-KR"/>
        </w:rPr>
        <w:t xml:space="preserve">Note: A scheduled UL transmission cannot be transmitted according to both shared </w:t>
      </w:r>
      <w:proofErr w:type="spellStart"/>
      <w:r w:rsidRPr="00E26B7F">
        <w:rPr>
          <w:i/>
          <w:iCs/>
          <w:sz w:val="18"/>
          <w:szCs w:val="18"/>
          <w:lang w:eastAsia="ko-KR"/>
        </w:rPr>
        <w:t>gNB</w:t>
      </w:r>
      <w:proofErr w:type="spellEnd"/>
      <w:r w:rsidRPr="00E26B7F">
        <w:rPr>
          <w:i/>
          <w:iCs/>
          <w:sz w:val="18"/>
          <w:szCs w:val="18"/>
          <w:lang w:eastAsia="ko-KR"/>
        </w:rPr>
        <w:t xml:space="preserve"> COT and UE-initiated COT.</w:t>
      </w:r>
    </w:p>
    <w:p w14:paraId="0477B595" w14:textId="2449302F" w:rsidR="008F5BF6" w:rsidRPr="00E12866" w:rsidRDefault="008F5BF6" w:rsidP="008F5BF6">
      <w:pPr>
        <w:spacing w:after="0"/>
        <w:ind w:left="720"/>
        <w:rPr>
          <w:rFonts w:ascii="Times" w:eastAsia="Batang" w:hAnsi="Times" w:cs="Times"/>
          <w:i/>
          <w:iCs/>
          <w:sz w:val="18"/>
          <w:szCs w:val="18"/>
          <w:lang w:val="en-GB" w:eastAsia="en-US"/>
        </w:rPr>
      </w:pPr>
      <w:r w:rsidRPr="00E12866">
        <w:rPr>
          <w:rFonts w:ascii="Times" w:eastAsia="Batang" w:hAnsi="Times" w:cs="Times"/>
          <w:i/>
          <w:iCs/>
          <w:sz w:val="18"/>
          <w:szCs w:val="18"/>
          <w:highlight w:val="green"/>
          <w:lang w:val="en-GB" w:eastAsia="en-US"/>
        </w:rPr>
        <w:t>Agreement:</w:t>
      </w:r>
      <w:r>
        <w:rPr>
          <w:rFonts w:ascii="Times" w:eastAsia="Batang" w:hAnsi="Times" w:cs="Times"/>
          <w:i/>
          <w:iCs/>
          <w:sz w:val="18"/>
          <w:szCs w:val="18"/>
          <w:lang w:val="en-GB" w:eastAsia="en-US"/>
        </w:rPr>
        <w:t xml:space="preserve"> (RAN1#104-e)</w:t>
      </w:r>
    </w:p>
    <w:p w14:paraId="7F7DBBF0" w14:textId="77777777" w:rsidR="008F5BF6" w:rsidRPr="00E12866" w:rsidRDefault="008F5BF6" w:rsidP="008F5BF6">
      <w:pPr>
        <w:spacing w:after="0"/>
        <w:ind w:left="720"/>
        <w:rPr>
          <w:rFonts w:ascii="Times" w:eastAsia="Batang" w:hAnsi="Times" w:cs="Times"/>
          <w:i/>
          <w:iCs/>
          <w:sz w:val="18"/>
          <w:szCs w:val="18"/>
          <w:lang w:val="en-GB" w:eastAsia="ko-KR"/>
        </w:rPr>
      </w:pPr>
      <w:r w:rsidRPr="00E12866">
        <w:rPr>
          <w:rFonts w:ascii="Times" w:eastAsia="Batang" w:hAnsi="Times" w:cs="Times"/>
          <w:i/>
          <w:iCs/>
          <w:sz w:val="18"/>
          <w:szCs w:val="18"/>
          <w:lang w:val="en-GB" w:eastAsia="ko-KR"/>
        </w:rPr>
        <w:t>In semi-static channel access mode when a UE can operate as initiating device,</w:t>
      </w:r>
    </w:p>
    <w:p w14:paraId="159FE9D7" w14:textId="77777777" w:rsidR="008F5BF6" w:rsidRPr="00E12866" w:rsidRDefault="008F5BF6" w:rsidP="008F5BF6">
      <w:pPr>
        <w:numPr>
          <w:ilvl w:val="0"/>
          <w:numId w:val="41"/>
        </w:numPr>
        <w:spacing w:after="0"/>
        <w:ind w:left="1440"/>
        <w:rPr>
          <w:rFonts w:ascii="Times" w:eastAsia="Batang" w:hAnsi="Times" w:cs="Times"/>
          <w:i/>
          <w:iCs/>
          <w:sz w:val="18"/>
          <w:szCs w:val="18"/>
          <w:lang w:val="en-GB" w:eastAsia="ko-KR"/>
        </w:rPr>
      </w:pPr>
      <w:r w:rsidRPr="00E12866">
        <w:rPr>
          <w:rFonts w:ascii="Times" w:eastAsia="Batang" w:hAnsi="Times" w:cs="Times"/>
          <w:i/>
          <w:iCs/>
          <w:sz w:val="18"/>
          <w:szCs w:val="18"/>
          <w:lang w:val="en-GB" w:eastAsia="ko-KR"/>
        </w:rPr>
        <w:t xml:space="preserve">Select one of the following alternatives to determine whether a scheduled UL transmission is based on UE-initiated COT or sharing a </w:t>
      </w:r>
      <w:proofErr w:type="spellStart"/>
      <w:r w:rsidRPr="00E12866">
        <w:rPr>
          <w:rFonts w:ascii="Times" w:eastAsia="Batang" w:hAnsi="Times" w:cs="Times"/>
          <w:i/>
          <w:iCs/>
          <w:sz w:val="18"/>
          <w:szCs w:val="18"/>
          <w:lang w:val="en-GB" w:eastAsia="ko-KR"/>
        </w:rPr>
        <w:t>gNB</w:t>
      </w:r>
      <w:proofErr w:type="spellEnd"/>
      <w:r w:rsidRPr="00E12866">
        <w:rPr>
          <w:rFonts w:ascii="Times" w:eastAsia="Batang" w:hAnsi="Times" w:cs="Times"/>
          <w:i/>
          <w:iCs/>
          <w:sz w:val="18"/>
          <w:szCs w:val="18"/>
          <w:lang w:val="en-GB" w:eastAsia="ko-KR"/>
        </w:rPr>
        <w:t>-initiated COT:</w:t>
      </w:r>
    </w:p>
    <w:p w14:paraId="32DA9621" w14:textId="77777777" w:rsidR="008F5BF6" w:rsidRPr="00E12866" w:rsidRDefault="008F5BF6" w:rsidP="008F5BF6">
      <w:pPr>
        <w:numPr>
          <w:ilvl w:val="0"/>
          <w:numId w:val="42"/>
        </w:numPr>
        <w:spacing w:after="0"/>
        <w:ind w:left="1800"/>
        <w:rPr>
          <w:rFonts w:ascii="Times" w:eastAsia="Batang" w:hAnsi="Times" w:cs="Times"/>
          <w:i/>
          <w:iCs/>
          <w:sz w:val="18"/>
          <w:szCs w:val="18"/>
          <w:lang w:val="en-GB"/>
        </w:rPr>
      </w:pPr>
      <w:r w:rsidRPr="00E12866">
        <w:rPr>
          <w:rFonts w:ascii="Times" w:eastAsia="Batang" w:hAnsi="Times" w:cs="Times"/>
          <w:i/>
          <w:iCs/>
          <w:sz w:val="18"/>
          <w:szCs w:val="18"/>
          <w:lang w:val="en-GB" w:eastAsia="ko-KR"/>
        </w:rPr>
        <w:t>Alt-a: Determination based on the content in the scheduling DCI</w:t>
      </w:r>
    </w:p>
    <w:p w14:paraId="06BE2C3C" w14:textId="77777777" w:rsidR="008F5BF6" w:rsidRPr="00E12866" w:rsidRDefault="008F5BF6" w:rsidP="008F5BF6">
      <w:pPr>
        <w:numPr>
          <w:ilvl w:val="1"/>
          <w:numId w:val="42"/>
        </w:numPr>
        <w:spacing w:after="0"/>
        <w:ind w:left="2520"/>
        <w:rPr>
          <w:rFonts w:ascii="Times" w:eastAsia="Batang" w:hAnsi="Times" w:cs="Times"/>
          <w:i/>
          <w:iCs/>
          <w:sz w:val="18"/>
          <w:szCs w:val="18"/>
          <w:lang w:val="en-GB"/>
        </w:rPr>
      </w:pPr>
      <w:r w:rsidRPr="00E12866">
        <w:rPr>
          <w:rFonts w:ascii="Times" w:eastAsia="Batang" w:hAnsi="Times" w:cs="Times"/>
          <w:i/>
          <w:iCs/>
          <w:sz w:val="18"/>
          <w:szCs w:val="18"/>
          <w:lang w:val="en-GB"/>
        </w:rPr>
        <w:t>FFS on whether the corresponding field(s) can be absent in DCI</w:t>
      </w:r>
    </w:p>
    <w:p w14:paraId="48B3AEC5" w14:textId="77777777" w:rsidR="008F5BF6" w:rsidRPr="00E12866" w:rsidRDefault="008F5BF6" w:rsidP="008F5BF6">
      <w:pPr>
        <w:numPr>
          <w:ilvl w:val="2"/>
          <w:numId w:val="42"/>
        </w:numPr>
        <w:spacing w:after="0"/>
        <w:ind w:left="3240"/>
        <w:rPr>
          <w:rFonts w:ascii="Times" w:eastAsia="Batang" w:hAnsi="Times" w:cs="Times"/>
          <w:i/>
          <w:iCs/>
          <w:sz w:val="18"/>
          <w:szCs w:val="18"/>
          <w:lang w:val="en-GB"/>
        </w:rPr>
      </w:pPr>
      <w:r w:rsidRPr="00E12866">
        <w:rPr>
          <w:rFonts w:ascii="Times" w:eastAsia="Batang" w:hAnsi="Times" w:cs="Times"/>
          <w:i/>
          <w:iCs/>
          <w:sz w:val="18"/>
          <w:szCs w:val="18"/>
          <w:lang w:val="en-GB" w:eastAsia="en-US"/>
        </w:rPr>
        <w:t>If absent, d</w:t>
      </w:r>
      <w:r w:rsidRPr="00E12866">
        <w:rPr>
          <w:rFonts w:ascii="Times" w:eastAsia="Batang" w:hAnsi="Times" w:cs="Times"/>
          <w:i/>
          <w:iCs/>
          <w:sz w:val="18"/>
          <w:szCs w:val="18"/>
          <w:lang w:val="en-GB"/>
        </w:rPr>
        <w:t>etermination based on the rules applied for configured UL transmissions</w:t>
      </w:r>
      <w:r w:rsidRPr="00E12866">
        <w:rPr>
          <w:rFonts w:ascii="Times" w:eastAsia="Batang" w:hAnsi="Times" w:cs="Times"/>
          <w:i/>
          <w:iCs/>
          <w:sz w:val="18"/>
          <w:szCs w:val="18"/>
          <w:lang w:val="en-GB" w:eastAsia="en-US"/>
        </w:rPr>
        <w:t xml:space="preserve"> is applied</w:t>
      </w:r>
    </w:p>
    <w:p w14:paraId="3044A584" w14:textId="77777777" w:rsidR="008F5BF6" w:rsidRPr="00E12866" w:rsidRDefault="008F5BF6" w:rsidP="008F5BF6">
      <w:pPr>
        <w:numPr>
          <w:ilvl w:val="1"/>
          <w:numId w:val="42"/>
        </w:numPr>
        <w:spacing w:after="0"/>
        <w:ind w:left="2520"/>
        <w:rPr>
          <w:rFonts w:ascii="Times" w:eastAsia="Batang" w:hAnsi="Times" w:cs="Times"/>
          <w:i/>
          <w:iCs/>
          <w:sz w:val="18"/>
          <w:szCs w:val="18"/>
          <w:lang w:val="en-GB"/>
        </w:rPr>
      </w:pPr>
      <w:r w:rsidRPr="00E12866">
        <w:rPr>
          <w:rFonts w:ascii="Times" w:eastAsia="Batang" w:hAnsi="Times" w:cs="Times"/>
          <w:i/>
          <w:iCs/>
          <w:sz w:val="18"/>
          <w:szCs w:val="18"/>
          <w:lang w:val="en-GB"/>
        </w:rPr>
        <w:t xml:space="preserve">FFS whether/how to handle the case when the </w:t>
      </w:r>
      <w:proofErr w:type="spellStart"/>
      <w:r w:rsidRPr="00E12866">
        <w:rPr>
          <w:rFonts w:ascii="Times" w:eastAsia="Batang" w:hAnsi="Times" w:cs="Times"/>
          <w:i/>
          <w:iCs/>
          <w:sz w:val="18"/>
          <w:szCs w:val="18"/>
          <w:lang w:val="en-GB"/>
        </w:rPr>
        <w:t>gNB</w:t>
      </w:r>
      <w:proofErr w:type="spellEnd"/>
      <w:r w:rsidRPr="00E12866">
        <w:rPr>
          <w:rFonts w:ascii="Times" w:eastAsia="Batang" w:hAnsi="Times" w:cs="Times"/>
          <w:i/>
          <w:iCs/>
          <w:sz w:val="18"/>
          <w:szCs w:val="18"/>
          <w:lang w:val="en-GB"/>
        </w:rPr>
        <w:t xml:space="preserve"> schedules an UL transmission in the next </w:t>
      </w:r>
      <w:proofErr w:type="spellStart"/>
      <w:r w:rsidRPr="00E12866">
        <w:rPr>
          <w:rFonts w:ascii="Times" w:eastAsia="Batang" w:hAnsi="Times" w:cs="Times"/>
          <w:i/>
          <w:iCs/>
          <w:sz w:val="18"/>
          <w:szCs w:val="18"/>
          <w:lang w:val="en-GB"/>
        </w:rPr>
        <w:t>gNB’s</w:t>
      </w:r>
      <w:proofErr w:type="spellEnd"/>
      <w:r w:rsidRPr="00E12866">
        <w:rPr>
          <w:rFonts w:ascii="Times" w:eastAsia="Batang" w:hAnsi="Times" w:cs="Times"/>
          <w:i/>
          <w:iCs/>
          <w:sz w:val="18"/>
          <w:szCs w:val="18"/>
          <w:lang w:val="en-GB"/>
        </w:rPr>
        <w:t xml:space="preserve"> FFP period</w:t>
      </w:r>
    </w:p>
    <w:p w14:paraId="548E8CA6" w14:textId="77777777" w:rsidR="008F5BF6" w:rsidRPr="00E12866" w:rsidRDefault="008F5BF6" w:rsidP="008F5BF6">
      <w:pPr>
        <w:numPr>
          <w:ilvl w:val="1"/>
          <w:numId w:val="42"/>
        </w:numPr>
        <w:spacing w:after="0"/>
        <w:ind w:left="1800"/>
        <w:rPr>
          <w:rFonts w:ascii="Times" w:eastAsia="Batang" w:hAnsi="Times" w:cs="Times"/>
          <w:sz w:val="20"/>
          <w:szCs w:val="20"/>
          <w:lang w:val="en-GB"/>
        </w:rPr>
      </w:pPr>
      <w:r w:rsidRPr="00E12866">
        <w:rPr>
          <w:rFonts w:ascii="Times" w:eastAsia="Batang" w:hAnsi="Times" w:cs="Times"/>
          <w:i/>
          <w:iCs/>
          <w:sz w:val="18"/>
          <w:szCs w:val="18"/>
          <w:lang w:val="en-GB"/>
        </w:rPr>
        <w:t>Alt-b: Determination based on the rules applied for a configured UL transmission</w:t>
      </w:r>
    </w:p>
    <w:p w14:paraId="4D3EFCDE" w14:textId="6634B56A" w:rsidR="008F5BF6" w:rsidRDefault="008F5BF6" w:rsidP="003D7319">
      <w:pPr>
        <w:spacing w:before="120" w:after="0"/>
        <w:rPr>
          <w:sz w:val="22"/>
          <w:szCs w:val="32"/>
          <w:lang w:val="en-GB"/>
        </w:rPr>
      </w:pPr>
    </w:p>
    <w:p w14:paraId="0F2080F2" w14:textId="00C36F17" w:rsidR="00BB3123" w:rsidRDefault="00BB3123" w:rsidP="003D7319">
      <w:pPr>
        <w:spacing w:before="120" w:after="0"/>
        <w:rPr>
          <w:sz w:val="22"/>
          <w:szCs w:val="32"/>
          <w:lang w:val="en-GB"/>
        </w:rPr>
      </w:pPr>
      <w:r>
        <w:rPr>
          <w:sz w:val="22"/>
          <w:szCs w:val="32"/>
          <w:lang w:val="en-GB"/>
        </w:rPr>
        <w:t>Comparing Alt-a and Alt-b, Alt-a has the advantage that it allows the possibility</w:t>
      </w:r>
      <w:r w:rsidR="006E4B69">
        <w:rPr>
          <w:sz w:val="22"/>
          <w:szCs w:val="32"/>
          <w:lang w:val="en-GB"/>
        </w:rPr>
        <w:t xml:space="preserve"> for the </w:t>
      </w:r>
      <w:proofErr w:type="spellStart"/>
      <w:r w:rsidR="006E4B69">
        <w:rPr>
          <w:sz w:val="22"/>
          <w:szCs w:val="32"/>
          <w:lang w:val="en-GB"/>
        </w:rPr>
        <w:t>gNB</w:t>
      </w:r>
      <w:proofErr w:type="spellEnd"/>
      <w:r w:rsidR="006E4B69">
        <w:rPr>
          <w:sz w:val="22"/>
          <w:szCs w:val="32"/>
          <w:lang w:val="en-GB"/>
        </w:rPr>
        <w:t xml:space="preserve"> to indicate</w:t>
      </w:r>
      <w:r>
        <w:rPr>
          <w:sz w:val="22"/>
          <w:szCs w:val="32"/>
          <w:lang w:val="en-GB"/>
        </w:rPr>
        <w:t xml:space="preserve"> Cat-1 LBT (</w:t>
      </w:r>
      <w:proofErr w:type="gramStart"/>
      <w:r>
        <w:rPr>
          <w:sz w:val="22"/>
          <w:szCs w:val="32"/>
          <w:lang w:val="en-GB"/>
        </w:rPr>
        <w:t>i.e.</w:t>
      </w:r>
      <w:proofErr w:type="gramEnd"/>
      <w:r>
        <w:rPr>
          <w:sz w:val="22"/>
          <w:szCs w:val="32"/>
          <w:lang w:val="en-GB"/>
        </w:rPr>
        <w:t xml:space="preserve"> no LBT) </w:t>
      </w:r>
      <w:r w:rsidR="006E4B69">
        <w:rPr>
          <w:sz w:val="22"/>
          <w:szCs w:val="32"/>
          <w:lang w:val="en-GB"/>
        </w:rPr>
        <w:t>to the UE by properly control</w:t>
      </w:r>
      <w:r w:rsidR="000A7F03">
        <w:rPr>
          <w:sz w:val="22"/>
          <w:szCs w:val="32"/>
          <w:lang w:val="en-GB"/>
        </w:rPr>
        <w:t>ling</w:t>
      </w:r>
      <w:r w:rsidR="006E4B69">
        <w:rPr>
          <w:sz w:val="22"/>
          <w:szCs w:val="32"/>
          <w:lang w:val="en-GB"/>
        </w:rPr>
        <w:t xml:space="preserve"> the gap between DL and UL. On the other hand, </w:t>
      </w:r>
      <w:r w:rsidR="003466D6">
        <w:rPr>
          <w:sz w:val="22"/>
          <w:szCs w:val="32"/>
          <w:lang w:val="en-GB"/>
        </w:rPr>
        <w:t xml:space="preserve">with Alt-b, </w:t>
      </w:r>
      <w:r w:rsidR="006E4B69">
        <w:rPr>
          <w:sz w:val="22"/>
          <w:szCs w:val="32"/>
          <w:lang w:val="en-GB"/>
        </w:rPr>
        <w:t>the UE always needs to perform Cat-2 LBT</w:t>
      </w:r>
      <w:r w:rsidR="003466D6">
        <w:rPr>
          <w:sz w:val="22"/>
          <w:szCs w:val="32"/>
          <w:lang w:val="en-GB"/>
        </w:rPr>
        <w:t>. Therefore, we think Alt-a should be supported.</w:t>
      </w:r>
    </w:p>
    <w:p w14:paraId="0986C2D2" w14:textId="66651F3E" w:rsidR="00BA2B0E" w:rsidRDefault="00BA2B0E" w:rsidP="00BA2B0E">
      <w:pPr>
        <w:spacing w:before="120" w:after="0"/>
        <w:rPr>
          <w:sz w:val="22"/>
          <w:szCs w:val="32"/>
          <w:lang w:val="en-GB"/>
        </w:rPr>
      </w:pPr>
      <w:r>
        <w:rPr>
          <w:sz w:val="22"/>
          <w:szCs w:val="32"/>
          <w:lang w:val="en-GB"/>
        </w:rPr>
        <w:t xml:space="preserve">Regarding whether the indication field can be absent </w:t>
      </w:r>
      <w:r w:rsidR="00257AAE">
        <w:rPr>
          <w:sz w:val="22"/>
          <w:szCs w:val="32"/>
          <w:lang w:val="en-GB"/>
        </w:rPr>
        <w:t xml:space="preserve">or not </w:t>
      </w:r>
      <w:r>
        <w:rPr>
          <w:sz w:val="22"/>
          <w:szCs w:val="32"/>
          <w:lang w:val="en-GB"/>
        </w:rPr>
        <w:t xml:space="preserve">in the scheduling DCI, </w:t>
      </w:r>
      <w:r w:rsidR="00FD65A2">
        <w:rPr>
          <w:sz w:val="22"/>
          <w:szCs w:val="32"/>
          <w:lang w:val="en-GB"/>
        </w:rPr>
        <w:t xml:space="preserve">it is straightforward to </w:t>
      </w:r>
      <w:r w:rsidR="00257AAE">
        <w:rPr>
          <w:sz w:val="22"/>
          <w:szCs w:val="32"/>
          <w:lang w:val="en-GB"/>
        </w:rPr>
        <w:t xml:space="preserve">support it and </w:t>
      </w:r>
      <w:r w:rsidR="00FD65A2">
        <w:rPr>
          <w:sz w:val="22"/>
          <w:szCs w:val="32"/>
          <w:lang w:val="en-GB"/>
        </w:rPr>
        <w:t>use the same rules for configured UL transmissions</w:t>
      </w:r>
      <w:r w:rsidR="00257AAE">
        <w:rPr>
          <w:sz w:val="22"/>
          <w:szCs w:val="32"/>
          <w:lang w:val="en-GB"/>
        </w:rPr>
        <w:t xml:space="preserve"> if there is no default channel access mechanism explicitly configured</w:t>
      </w:r>
      <w:r w:rsidR="00FD65A2">
        <w:rPr>
          <w:sz w:val="22"/>
          <w:szCs w:val="32"/>
          <w:lang w:val="en-GB"/>
        </w:rPr>
        <w:t>.</w:t>
      </w:r>
    </w:p>
    <w:p w14:paraId="506C7599" w14:textId="225411B4" w:rsidR="00F845E7" w:rsidRDefault="00F845E7" w:rsidP="00BA2B0E">
      <w:pPr>
        <w:spacing w:before="120" w:after="0"/>
        <w:rPr>
          <w:sz w:val="22"/>
          <w:szCs w:val="32"/>
          <w:lang w:val="en-GB"/>
        </w:rPr>
      </w:pPr>
      <w:r>
        <w:rPr>
          <w:sz w:val="22"/>
          <w:szCs w:val="32"/>
          <w:lang w:val="en-GB"/>
        </w:rPr>
        <w:t xml:space="preserve">For the case when the </w:t>
      </w:r>
      <w:proofErr w:type="spellStart"/>
      <w:r>
        <w:rPr>
          <w:sz w:val="22"/>
          <w:szCs w:val="32"/>
          <w:lang w:val="en-GB"/>
        </w:rPr>
        <w:t>gNB</w:t>
      </w:r>
      <w:proofErr w:type="spellEnd"/>
      <w:r>
        <w:rPr>
          <w:sz w:val="22"/>
          <w:szCs w:val="32"/>
          <w:lang w:val="en-GB"/>
        </w:rPr>
        <w:t xml:space="preserve"> schedules an UL transmission not in the same </w:t>
      </w:r>
      <w:proofErr w:type="spellStart"/>
      <w:r>
        <w:rPr>
          <w:sz w:val="22"/>
          <w:szCs w:val="32"/>
          <w:lang w:val="en-GB"/>
        </w:rPr>
        <w:t>gNB’s</w:t>
      </w:r>
      <w:proofErr w:type="spellEnd"/>
      <w:r>
        <w:rPr>
          <w:sz w:val="22"/>
          <w:szCs w:val="32"/>
          <w:lang w:val="en-GB"/>
        </w:rPr>
        <w:t xml:space="preserve"> FFP as the scheduling DCI, it is feasible to either </w:t>
      </w:r>
      <w:r w:rsidR="005D0CBA">
        <w:rPr>
          <w:sz w:val="22"/>
          <w:szCs w:val="32"/>
          <w:lang w:val="en-GB"/>
        </w:rPr>
        <w:t xml:space="preserve">(1) </w:t>
      </w:r>
      <w:r>
        <w:rPr>
          <w:sz w:val="22"/>
          <w:szCs w:val="32"/>
          <w:lang w:val="en-GB"/>
        </w:rPr>
        <w:t>follow the indication in the scheduling DCI</w:t>
      </w:r>
      <w:r w:rsidR="005D0CBA">
        <w:rPr>
          <w:sz w:val="22"/>
          <w:szCs w:val="32"/>
          <w:lang w:val="en-GB"/>
        </w:rPr>
        <w:t xml:space="preserve"> regardless (which depends on proper indication from the </w:t>
      </w:r>
      <w:proofErr w:type="spellStart"/>
      <w:r w:rsidR="005D0CBA">
        <w:rPr>
          <w:sz w:val="22"/>
          <w:szCs w:val="32"/>
          <w:lang w:val="en-GB"/>
        </w:rPr>
        <w:t>gNB</w:t>
      </w:r>
      <w:proofErr w:type="spellEnd"/>
      <w:r w:rsidR="005D0CBA">
        <w:rPr>
          <w:sz w:val="22"/>
          <w:szCs w:val="32"/>
          <w:lang w:val="en-GB"/>
        </w:rPr>
        <w:t xml:space="preserve">), or (2) to follow the same rules as the configured UL transmissions. </w:t>
      </w:r>
      <w:r w:rsidR="00A73B89">
        <w:rPr>
          <w:sz w:val="22"/>
          <w:szCs w:val="32"/>
          <w:lang w:val="en-GB"/>
        </w:rPr>
        <w:t xml:space="preserve">There is no fundamental difference between the two approaches. </w:t>
      </w:r>
      <w:r w:rsidR="0088069F">
        <w:rPr>
          <w:sz w:val="22"/>
          <w:szCs w:val="32"/>
          <w:lang w:val="en-GB"/>
        </w:rPr>
        <w:t xml:space="preserve">The first approach can be adopted to keep unified </w:t>
      </w:r>
      <w:proofErr w:type="spellStart"/>
      <w:r w:rsidR="0088069F">
        <w:rPr>
          <w:sz w:val="22"/>
          <w:szCs w:val="32"/>
          <w:lang w:val="en-GB"/>
        </w:rPr>
        <w:t>behavior</w:t>
      </w:r>
      <w:proofErr w:type="spellEnd"/>
      <w:r w:rsidR="0088069F">
        <w:rPr>
          <w:sz w:val="22"/>
          <w:szCs w:val="32"/>
          <w:lang w:val="en-GB"/>
        </w:rPr>
        <w:t xml:space="preserve"> for scheduled UL transmission.</w:t>
      </w:r>
    </w:p>
    <w:p w14:paraId="0E37E256" w14:textId="2DDD12B6" w:rsidR="0088069F" w:rsidRPr="00F65E7E" w:rsidRDefault="0088069F" w:rsidP="00BA2B0E">
      <w:pPr>
        <w:spacing w:before="120" w:after="0"/>
        <w:rPr>
          <w:b/>
          <w:bCs/>
          <w:sz w:val="22"/>
          <w:szCs w:val="32"/>
        </w:rPr>
      </w:pPr>
      <w:r w:rsidRPr="007D19A7">
        <w:rPr>
          <w:b/>
          <w:bCs/>
          <w:sz w:val="22"/>
          <w:szCs w:val="32"/>
        </w:rPr>
        <w:t>Proposal 1-</w:t>
      </w:r>
      <w:r w:rsidR="00F65E7E">
        <w:rPr>
          <w:b/>
          <w:bCs/>
          <w:sz w:val="22"/>
          <w:szCs w:val="32"/>
        </w:rPr>
        <w:t>5</w:t>
      </w:r>
      <w:r w:rsidRPr="007D19A7">
        <w:rPr>
          <w:b/>
          <w:bCs/>
          <w:sz w:val="22"/>
          <w:szCs w:val="32"/>
        </w:rPr>
        <w:t xml:space="preserve">: </w:t>
      </w:r>
      <w:r>
        <w:rPr>
          <w:b/>
          <w:bCs/>
          <w:sz w:val="22"/>
          <w:szCs w:val="32"/>
        </w:rPr>
        <w:t>For</w:t>
      </w:r>
      <w:r w:rsidRPr="007D19A7">
        <w:rPr>
          <w:b/>
          <w:bCs/>
          <w:sz w:val="22"/>
          <w:szCs w:val="32"/>
        </w:rPr>
        <w:t xml:space="preserve"> a </w:t>
      </w:r>
      <w:r>
        <w:rPr>
          <w:b/>
          <w:bCs/>
          <w:sz w:val="22"/>
          <w:szCs w:val="32"/>
        </w:rPr>
        <w:t>scheduled</w:t>
      </w:r>
      <w:r w:rsidRPr="007D19A7">
        <w:rPr>
          <w:b/>
          <w:bCs/>
          <w:sz w:val="22"/>
          <w:szCs w:val="32"/>
        </w:rPr>
        <w:t xml:space="preserve"> UL transmission</w:t>
      </w:r>
      <w:r>
        <w:rPr>
          <w:b/>
          <w:bCs/>
          <w:sz w:val="22"/>
          <w:szCs w:val="32"/>
        </w:rPr>
        <w:t>,</w:t>
      </w:r>
      <w:r w:rsidR="000D6A8B">
        <w:rPr>
          <w:b/>
          <w:bCs/>
          <w:sz w:val="22"/>
          <w:szCs w:val="32"/>
        </w:rPr>
        <w:t xml:space="preserve"> it is supported that the scheduling DCI indicates whether </w:t>
      </w:r>
      <w:r w:rsidR="00B8563F">
        <w:rPr>
          <w:b/>
          <w:bCs/>
          <w:sz w:val="22"/>
          <w:szCs w:val="32"/>
        </w:rPr>
        <w:t xml:space="preserve">the UE initiates its own COT or shares </w:t>
      </w:r>
      <w:proofErr w:type="spellStart"/>
      <w:r w:rsidR="00B8563F">
        <w:rPr>
          <w:b/>
          <w:bCs/>
          <w:sz w:val="22"/>
          <w:szCs w:val="32"/>
        </w:rPr>
        <w:t>gNB’s</w:t>
      </w:r>
      <w:proofErr w:type="spellEnd"/>
      <w:r w:rsidR="00B8563F">
        <w:rPr>
          <w:b/>
          <w:bCs/>
          <w:sz w:val="22"/>
          <w:szCs w:val="32"/>
        </w:rPr>
        <w:t xml:space="preserve"> COT</w:t>
      </w:r>
      <w:r w:rsidR="00E6474D">
        <w:rPr>
          <w:b/>
          <w:bCs/>
          <w:sz w:val="22"/>
          <w:szCs w:val="32"/>
        </w:rPr>
        <w:t xml:space="preserve"> (Alt-a)</w:t>
      </w:r>
      <w:r w:rsidR="00B8563F">
        <w:rPr>
          <w:b/>
          <w:bCs/>
          <w:sz w:val="22"/>
          <w:szCs w:val="32"/>
        </w:rPr>
        <w:t>, and the corresponding LBT scheme</w:t>
      </w:r>
      <w:r w:rsidR="00E6474D">
        <w:rPr>
          <w:b/>
          <w:bCs/>
          <w:sz w:val="22"/>
          <w:szCs w:val="32"/>
        </w:rPr>
        <w:t xml:space="preserve"> (Cat-1 or Cat-2 with proper CP extension)</w:t>
      </w:r>
      <w:r w:rsidR="00B8563F">
        <w:rPr>
          <w:b/>
          <w:bCs/>
          <w:sz w:val="22"/>
          <w:szCs w:val="32"/>
        </w:rPr>
        <w:t>. If such indication is not included in the scheduling DCI,</w:t>
      </w:r>
      <w:r w:rsidRPr="007D19A7">
        <w:rPr>
          <w:b/>
          <w:bCs/>
          <w:sz w:val="22"/>
          <w:szCs w:val="32"/>
        </w:rPr>
        <w:t xml:space="preserve"> </w:t>
      </w:r>
      <w:r w:rsidR="00E6474D">
        <w:rPr>
          <w:b/>
          <w:bCs/>
          <w:sz w:val="22"/>
          <w:szCs w:val="32"/>
        </w:rPr>
        <w:t>the UE follows the same rules as a configured UL transmission</w:t>
      </w:r>
      <w:r w:rsidRPr="007D19A7">
        <w:rPr>
          <w:b/>
          <w:bCs/>
          <w:sz w:val="22"/>
          <w:szCs w:val="32"/>
        </w:rPr>
        <w:t>.</w:t>
      </w:r>
    </w:p>
    <w:p w14:paraId="41746915" w14:textId="77777777" w:rsidR="002E65D8" w:rsidRDefault="002E65D8" w:rsidP="004C351C">
      <w:pPr>
        <w:rPr>
          <w:b/>
          <w:bCs/>
          <w:sz w:val="22"/>
          <w:szCs w:val="22"/>
        </w:rPr>
      </w:pPr>
    </w:p>
    <w:p w14:paraId="7106D55C" w14:textId="28F24160" w:rsidR="004C351C" w:rsidRDefault="009F713B" w:rsidP="004C351C">
      <w:pPr>
        <w:pStyle w:val="Heading1"/>
      </w:pPr>
      <w:r>
        <w:t>Configured grant enhancements</w:t>
      </w:r>
    </w:p>
    <w:p w14:paraId="11327984" w14:textId="77777777" w:rsidR="004F2E6B" w:rsidRDefault="00920039" w:rsidP="004C351C">
      <w:pPr>
        <w:rPr>
          <w:sz w:val="22"/>
          <w:szCs w:val="22"/>
        </w:rPr>
      </w:pPr>
      <w:r>
        <w:rPr>
          <w:sz w:val="22"/>
          <w:szCs w:val="22"/>
        </w:rPr>
        <w:t xml:space="preserve">CG enhancements have been introduced separately in Rel-16 </w:t>
      </w:r>
      <w:proofErr w:type="spellStart"/>
      <w:r>
        <w:rPr>
          <w:sz w:val="22"/>
          <w:szCs w:val="22"/>
        </w:rPr>
        <w:t>eURLLC</w:t>
      </w:r>
      <w:proofErr w:type="spellEnd"/>
      <w:r>
        <w:rPr>
          <w:sz w:val="22"/>
          <w:szCs w:val="22"/>
        </w:rPr>
        <w:t xml:space="preserve"> and NR-U </w:t>
      </w:r>
      <w:proofErr w:type="spellStart"/>
      <w:r>
        <w:rPr>
          <w:sz w:val="22"/>
          <w:szCs w:val="22"/>
        </w:rPr>
        <w:t>WIs</w:t>
      </w:r>
      <w:r w:rsidR="00C207C6">
        <w:rPr>
          <w:sz w:val="22"/>
          <w:szCs w:val="22"/>
        </w:rPr>
        <w:t>.</w:t>
      </w:r>
      <w:proofErr w:type="spellEnd"/>
    </w:p>
    <w:p w14:paraId="19551B59" w14:textId="586C7CF1" w:rsidR="004C351C" w:rsidRDefault="00C207C6" w:rsidP="004C351C">
      <w:pPr>
        <w:rPr>
          <w:sz w:val="22"/>
          <w:szCs w:val="22"/>
        </w:rPr>
      </w:pPr>
      <w:r>
        <w:rPr>
          <w:sz w:val="22"/>
          <w:szCs w:val="22"/>
        </w:rPr>
        <w:t xml:space="preserve">The CG enhancements in NR-U mainly addressed the channel access issue, and the design </w:t>
      </w:r>
      <w:r w:rsidR="00575611">
        <w:rPr>
          <w:sz w:val="22"/>
          <w:szCs w:val="22"/>
        </w:rPr>
        <w:t xml:space="preserve">targeted to increase the chance for UE to acquire the channel. </w:t>
      </w:r>
      <w:r w:rsidR="004F2E6B">
        <w:rPr>
          <w:sz w:val="22"/>
          <w:szCs w:val="22"/>
        </w:rPr>
        <w:t>To support the design</w:t>
      </w:r>
      <w:r w:rsidR="00575611">
        <w:rPr>
          <w:sz w:val="22"/>
          <w:szCs w:val="22"/>
        </w:rPr>
        <w:t>, CG-UCI was introduced</w:t>
      </w:r>
      <w:r w:rsidR="00B77333">
        <w:rPr>
          <w:sz w:val="22"/>
          <w:szCs w:val="22"/>
        </w:rPr>
        <w:t xml:space="preserve"> for CG</w:t>
      </w:r>
      <w:r w:rsidR="00575611">
        <w:rPr>
          <w:sz w:val="22"/>
          <w:szCs w:val="22"/>
        </w:rPr>
        <w:t xml:space="preserve"> </w:t>
      </w:r>
      <w:r w:rsidR="00B77333">
        <w:rPr>
          <w:sz w:val="22"/>
          <w:szCs w:val="22"/>
        </w:rPr>
        <w:t>to provide necessary uplink control information.</w:t>
      </w:r>
    </w:p>
    <w:p w14:paraId="55020809" w14:textId="533049C0" w:rsidR="004F2E6B" w:rsidRDefault="004F2E6B" w:rsidP="004C351C">
      <w:pPr>
        <w:rPr>
          <w:sz w:val="22"/>
          <w:szCs w:val="22"/>
        </w:rPr>
      </w:pPr>
      <w:r>
        <w:rPr>
          <w:sz w:val="22"/>
          <w:szCs w:val="22"/>
        </w:rPr>
        <w:t xml:space="preserve">The main CG enhancement in </w:t>
      </w:r>
      <w:proofErr w:type="spellStart"/>
      <w:r>
        <w:rPr>
          <w:sz w:val="22"/>
          <w:szCs w:val="22"/>
        </w:rPr>
        <w:t>eURLLC</w:t>
      </w:r>
      <w:proofErr w:type="spellEnd"/>
      <w:r>
        <w:rPr>
          <w:sz w:val="22"/>
          <w:szCs w:val="22"/>
        </w:rPr>
        <w:t xml:space="preserve"> is the support of multiple CG configurations </w:t>
      </w:r>
      <w:r w:rsidR="0027774E">
        <w:rPr>
          <w:sz w:val="22"/>
          <w:szCs w:val="22"/>
        </w:rPr>
        <w:t>to support multiple traffic flows within a UE. In addition, PUSCH repetition Type B has been introduced, which applies to both CG and DG.</w:t>
      </w:r>
    </w:p>
    <w:p w14:paraId="7E8A3645" w14:textId="7AAB5D96" w:rsidR="00F05182" w:rsidRDefault="00F05182" w:rsidP="004C351C">
      <w:pPr>
        <w:rPr>
          <w:sz w:val="22"/>
          <w:szCs w:val="22"/>
        </w:rPr>
      </w:pPr>
      <w:r>
        <w:rPr>
          <w:sz w:val="22"/>
          <w:szCs w:val="22"/>
        </w:rPr>
        <w:t>The following has been agreed in RAN1#102-e</w:t>
      </w:r>
      <w:r w:rsidR="00C7271F">
        <w:rPr>
          <w:sz w:val="22"/>
          <w:szCs w:val="22"/>
        </w:rPr>
        <w:t xml:space="preserve"> and RAN1#103-e</w:t>
      </w:r>
      <w:r>
        <w:rPr>
          <w:sz w:val="22"/>
          <w:szCs w:val="22"/>
        </w:rPr>
        <w:t>:</w:t>
      </w:r>
    </w:p>
    <w:tbl>
      <w:tblPr>
        <w:tblStyle w:val="TableGrid"/>
        <w:tblW w:w="0" w:type="auto"/>
        <w:tblLook w:val="04A0" w:firstRow="1" w:lastRow="0" w:firstColumn="1" w:lastColumn="0" w:noHBand="0" w:noVBand="1"/>
      </w:tblPr>
      <w:tblGrid>
        <w:gridCol w:w="9010"/>
      </w:tblGrid>
      <w:tr w:rsidR="00F05182" w14:paraId="04994C37" w14:textId="77777777" w:rsidTr="00F05182">
        <w:tc>
          <w:tcPr>
            <w:tcW w:w="9010" w:type="dxa"/>
          </w:tcPr>
          <w:p w14:paraId="56928491" w14:textId="77777777" w:rsidR="00F05182" w:rsidRPr="00C7271F" w:rsidRDefault="00F05182" w:rsidP="00F05182">
            <w:pPr>
              <w:autoSpaceDE w:val="0"/>
              <w:autoSpaceDN w:val="0"/>
              <w:adjustRightInd w:val="0"/>
              <w:snapToGrid w:val="0"/>
              <w:spacing w:after="180"/>
              <w:contextualSpacing/>
              <w:jc w:val="both"/>
              <w:rPr>
                <w:rFonts w:eastAsia="SimSun"/>
                <w:i/>
                <w:iCs/>
                <w:sz w:val="18"/>
                <w:szCs w:val="18"/>
                <w:highlight w:val="green"/>
                <w:lang w:eastAsia="en-US"/>
              </w:rPr>
            </w:pPr>
            <w:r w:rsidRPr="00C7271F">
              <w:rPr>
                <w:rFonts w:eastAsia="SimSun"/>
                <w:i/>
                <w:iCs/>
                <w:sz w:val="18"/>
                <w:szCs w:val="18"/>
                <w:highlight w:val="green"/>
                <w:lang w:eastAsia="en-US"/>
              </w:rPr>
              <w:t>Agreements:</w:t>
            </w:r>
          </w:p>
          <w:p w14:paraId="4DF490F9" w14:textId="77777777" w:rsidR="00F05182" w:rsidRPr="00C7271F" w:rsidRDefault="00F05182" w:rsidP="005260BD">
            <w:pPr>
              <w:numPr>
                <w:ilvl w:val="0"/>
                <w:numId w:val="6"/>
              </w:numPr>
              <w:autoSpaceDE w:val="0"/>
              <w:autoSpaceDN w:val="0"/>
              <w:adjustRightInd w:val="0"/>
              <w:snapToGrid w:val="0"/>
              <w:spacing w:after="0"/>
              <w:jc w:val="both"/>
              <w:rPr>
                <w:rFonts w:eastAsia="SimSun"/>
                <w:i/>
                <w:iCs/>
                <w:sz w:val="18"/>
                <w:szCs w:val="18"/>
                <w:lang w:eastAsia="en-US"/>
              </w:rPr>
            </w:pPr>
            <w:r w:rsidRPr="00C7271F">
              <w:rPr>
                <w:rFonts w:eastAsia="SimSun"/>
                <w:i/>
                <w:iCs/>
                <w:sz w:val="18"/>
                <w:szCs w:val="18"/>
                <w:lang w:eastAsia="en-US"/>
              </w:rPr>
              <w:t>At least for FBE, configuration of (cg-</w:t>
            </w:r>
            <w:proofErr w:type="spellStart"/>
            <w:r w:rsidRPr="00C7271F">
              <w:rPr>
                <w:rFonts w:eastAsia="SimSun"/>
                <w:i/>
                <w:iCs/>
                <w:sz w:val="18"/>
                <w:szCs w:val="18"/>
                <w:lang w:eastAsia="en-US"/>
              </w:rPr>
              <w:t>RetransmissionTimer</w:t>
            </w:r>
            <w:proofErr w:type="spellEnd"/>
            <w:r w:rsidRPr="00C7271F">
              <w:rPr>
                <w:rFonts w:eastAsia="SimSun"/>
                <w:i/>
                <w:iCs/>
                <w:sz w:val="18"/>
                <w:szCs w:val="18"/>
                <w:lang w:eastAsia="en-US"/>
              </w:rPr>
              <w:t>) should not be mandated when configured grant Type 1 or Type 2 are configured on unlicensed spectrum.</w:t>
            </w:r>
          </w:p>
          <w:p w14:paraId="3A6A7700" w14:textId="77777777" w:rsidR="00F05182" w:rsidRPr="00C7271F" w:rsidRDefault="00F05182" w:rsidP="00F05182">
            <w:pPr>
              <w:spacing w:after="0"/>
              <w:rPr>
                <w:rFonts w:eastAsia="SimSun"/>
                <w:i/>
                <w:iCs/>
                <w:sz w:val="18"/>
                <w:szCs w:val="18"/>
                <w:lang w:eastAsia="en-US"/>
              </w:rPr>
            </w:pPr>
          </w:p>
          <w:p w14:paraId="21640CF9" w14:textId="77777777" w:rsidR="00F05182" w:rsidRPr="00C7271F" w:rsidRDefault="00F05182" w:rsidP="00F05182">
            <w:pPr>
              <w:autoSpaceDE w:val="0"/>
              <w:autoSpaceDN w:val="0"/>
              <w:adjustRightInd w:val="0"/>
              <w:snapToGrid w:val="0"/>
              <w:spacing w:after="180"/>
              <w:contextualSpacing/>
              <w:jc w:val="both"/>
              <w:rPr>
                <w:rFonts w:eastAsia="SimSun"/>
                <w:b/>
                <w:bCs/>
                <w:i/>
                <w:iCs/>
                <w:sz w:val="18"/>
                <w:szCs w:val="18"/>
                <w:u w:val="single"/>
                <w:lang w:eastAsia="en-US"/>
              </w:rPr>
            </w:pPr>
            <w:r w:rsidRPr="00C7271F">
              <w:rPr>
                <w:rFonts w:eastAsia="SimSun"/>
                <w:b/>
                <w:bCs/>
                <w:i/>
                <w:iCs/>
                <w:sz w:val="18"/>
                <w:szCs w:val="18"/>
                <w:u w:val="single"/>
                <w:lang w:eastAsia="en-US"/>
              </w:rPr>
              <w:t>Conclusion:</w:t>
            </w:r>
          </w:p>
          <w:p w14:paraId="32D1DEEA" w14:textId="77777777" w:rsidR="00F05182" w:rsidRPr="00C7271F" w:rsidRDefault="00F05182" w:rsidP="00F05182">
            <w:pPr>
              <w:autoSpaceDE w:val="0"/>
              <w:autoSpaceDN w:val="0"/>
              <w:adjustRightInd w:val="0"/>
              <w:snapToGrid w:val="0"/>
              <w:spacing w:after="180"/>
              <w:contextualSpacing/>
              <w:jc w:val="both"/>
              <w:rPr>
                <w:rFonts w:eastAsia="SimSun"/>
                <w:i/>
                <w:iCs/>
                <w:sz w:val="18"/>
                <w:szCs w:val="18"/>
                <w:lang w:eastAsia="en-US"/>
              </w:rPr>
            </w:pPr>
            <w:r w:rsidRPr="00C7271F">
              <w:rPr>
                <w:rFonts w:eastAsia="SimSun"/>
                <w:i/>
                <w:iCs/>
                <w:sz w:val="18"/>
                <w:szCs w:val="18"/>
                <w:lang w:eastAsia="en-US"/>
              </w:rPr>
              <w:t xml:space="preserve">Further study and decide how to harmonize the CG features for Rel-16 URLLC and Rel-16 NR-U. Table 1 in </w:t>
            </w:r>
            <w:hyperlink r:id="rId7" w:history="1">
              <w:r w:rsidRPr="00C7271F">
                <w:rPr>
                  <w:rFonts w:eastAsia="SimSun"/>
                  <w:i/>
                  <w:iCs/>
                  <w:color w:val="0000FF"/>
                  <w:kern w:val="2"/>
                  <w:sz w:val="18"/>
                  <w:szCs w:val="18"/>
                  <w:u w:val="single"/>
                  <w:lang w:val="en-GB"/>
                </w:rPr>
                <w:t>R1-2005376</w:t>
              </w:r>
            </w:hyperlink>
            <w:r w:rsidRPr="00C7271F">
              <w:rPr>
                <w:rFonts w:eastAsia="SimSun"/>
                <w:i/>
                <w:iCs/>
                <w:sz w:val="18"/>
                <w:szCs w:val="18"/>
                <w:lang w:eastAsia="en-US"/>
              </w:rPr>
              <w:t xml:space="preserve"> can be used as a starting point for the corresponding discussion and decision.</w:t>
            </w:r>
          </w:p>
          <w:p w14:paraId="127D20D1" w14:textId="77777777" w:rsidR="00C7271F" w:rsidRPr="00C7271F" w:rsidRDefault="00C7271F" w:rsidP="00F05182">
            <w:pPr>
              <w:autoSpaceDE w:val="0"/>
              <w:autoSpaceDN w:val="0"/>
              <w:adjustRightInd w:val="0"/>
              <w:snapToGrid w:val="0"/>
              <w:spacing w:after="180"/>
              <w:contextualSpacing/>
              <w:jc w:val="both"/>
              <w:rPr>
                <w:rFonts w:eastAsia="SimSun"/>
                <w:i/>
                <w:iCs/>
                <w:sz w:val="21"/>
                <w:szCs w:val="21"/>
                <w:lang w:eastAsia="en-US"/>
              </w:rPr>
            </w:pPr>
          </w:p>
          <w:p w14:paraId="6560AF71" w14:textId="77777777" w:rsidR="00C7271F" w:rsidRPr="00C7271F" w:rsidRDefault="00C7271F" w:rsidP="00C7271F">
            <w:pPr>
              <w:spacing w:after="0"/>
              <w:rPr>
                <w:b/>
                <w:bCs/>
                <w:i/>
                <w:iCs/>
                <w:color w:val="000000"/>
                <w:sz w:val="18"/>
                <w:szCs w:val="18"/>
                <w:highlight w:val="green"/>
              </w:rPr>
            </w:pPr>
            <w:r w:rsidRPr="00C7271F">
              <w:rPr>
                <w:b/>
                <w:bCs/>
                <w:i/>
                <w:iCs/>
                <w:color w:val="000000"/>
                <w:sz w:val="18"/>
                <w:szCs w:val="18"/>
                <w:highlight w:val="green"/>
              </w:rPr>
              <w:t>Agreements:</w:t>
            </w:r>
          </w:p>
          <w:p w14:paraId="493760C3" w14:textId="77777777" w:rsidR="00C7271F" w:rsidRPr="00C7271F" w:rsidRDefault="00C7271F" w:rsidP="00C7271F">
            <w:pPr>
              <w:spacing w:after="0"/>
              <w:rPr>
                <w:rFonts w:ascii="Times" w:hAnsi="Times" w:cs="Times"/>
                <w:i/>
                <w:iCs/>
                <w:color w:val="000000"/>
                <w:sz w:val="18"/>
                <w:szCs w:val="18"/>
              </w:rPr>
            </w:pPr>
            <w:r w:rsidRPr="00C7271F">
              <w:rPr>
                <w:i/>
                <w:iCs/>
                <w:color w:val="000000"/>
                <w:sz w:val="18"/>
                <w:szCs w:val="18"/>
              </w:rPr>
              <w:t>Down-select one of the following options (target RAN1#104-e):</w:t>
            </w:r>
          </w:p>
          <w:p w14:paraId="6C87E317" w14:textId="77777777" w:rsidR="00C7271F" w:rsidRPr="00C7271F" w:rsidRDefault="00C7271F" w:rsidP="00C7271F">
            <w:pPr>
              <w:numPr>
                <w:ilvl w:val="0"/>
                <w:numId w:val="25"/>
              </w:numPr>
              <w:spacing w:after="0"/>
              <w:rPr>
                <w:rFonts w:ascii="Calibri" w:hAnsi="Calibri" w:cs="Calibri"/>
                <w:i/>
                <w:iCs/>
                <w:color w:val="000000"/>
                <w:sz w:val="18"/>
                <w:szCs w:val="18"/>
              </w:rPr>
            </w:pPr>
            <w:r w:rsidRPr="00C7271F">
              <w:rPr>
                <w:b/>
                <w:bCs/>
                <w:i/>
                <w:iCs/>
                <w:color w:val="000000"/>
                <w:sz w:val="18"/>
                <w:szCs w:val="18"/>
              </w:rPr>
              <w:t>Option 1:</w:t>
            </w:r>
            <w:r w:rsidRPr="00C7271F">
              <w:rPr>
                <w:i/>
                <w:iCs/>
                <w:color w:val="000000"/>
                <w:sz w:val="18"/>
                <w:szCs w:val="18"/>
              </w:rPr>
              <w:t xml:space="preserve"> Both “CG-UCI based procedures” and “CG-DFI based procedures” are enabled or disabled for unlicensed using one RRC parameter </w:t>
            </w:r>
            <w:proofErr w:type="gramStart"/>
            <w:r w:rsidRPr="00C7271F">
              <w:rPr>
                <w:i/>
                <w:iCs/>
                <w:color w:val="000000"/>
                <w:sz w:val="18"/>
                <w:szCs w:val="18"/>
              </w:rPr>
              <w:t>i.e.</w:t>
            </w:r>
            <w:proofErr w:type="gramEnd"/>
            <w:r w:rsidRPr="00C7271F">
              <w:rPr>
                <w:i/>
                <w:iCs/>
                <w:color w:val="000000"/>
                <w:sz w:val="18"/>
                <w:szCs w:val="18"/>
              </w:rPr>
              <w:t xml:space="preserve"> cg-RetransmissionTimer-r16.</w:t>
            </w:r>
          </w:p>
          <w:p w14:paraId="341FE9C9" w14:textId="77777777" w:rsidR="00C7271F" w:rsidRPr="00C7271F" w:rsidRDefault="00C7271F" w:rsidP="00C7271F">
            <w:pPr>
              <w:numPr>
                <w:ilvl w:val="0"/>
                <w:numId w:val="25"/>
              </w:numPr>
              <w:spacing w:after="0"/>
              <w:rPr>
                <w:i/>
                <w:iCs/>
                <w:color w:val="000000"/>
                <w:sz w:val="18"/>
                <w:szCs w:val="18"/>
                <w:lang w:val="en-GB"/>
              </w:rPr>
            </w:pPr>
            <w:r w:rsidRPr="00C7271F">
              <w:rPr>
                <w:b/>
                <w:bCs/>
                <w:i/>
                <w:iCs/>
                <w:color w:val="000000"/>
                <w:sz w:val="18"/>
                <w:szCs w:val="18"/>
              </w:rPr>
              <w:t>Option 2-a:</w:t>
            </w:r>
            <w:r w:rsidRPr="00C7271F">
              <w:rPr>
                <w:i/>
                <w:iCs/>
                <w:color w:val="000000"/>
                <w:sz w:val="18"/>
                <w:szCs w:val="18"/>
              </w:rPr>
              <w:t xml:space="preserve"> “CG-UCI based procedures” and “CG-DFI based procedures” are independently enabled or disabled for unlicensed using respective RRC parameter, </w:t>
            </w:r>
            <w:proofErr w:type="gramStart"/>
            <w:r w:rsidRPr="00C7271F">
              <w:rPr>
                <w:i/>
                <w:iCs/>
                <w:color w:val="000000"/>
                <w:sz w:val="18"/>
                <w:szCs w:val="18"/>
              </w:rPr>
              <w:t>i.e.</w:t>
            </w:r>
            <w:proofErr w:type="gramEnd"/>
            <w:r w:rsidRPr="00C7271F">
              <w:rPr>
                <w:i/>
                <w:iCs/>
                <w:color w:val="000000"/>
                <w:sz w:val="18"/>
                <w:szCs w:val="18"/>
              </w:rPr>
              <w:t xml:space="preserve"> new parameter X and cg-RetransmissionTimer-r16, respectively.</w:t>
            </w:r>
          </w:p>
          <w:p w14:paraId="47588462" w14:textId="77777777" w:rsidR="00C7271F" w:rsidRPr="00C7271F" w:rsidRDefault="00C7271F" w:rsidP="00C7271F">
            <w:pPr>
              <w:numPr>
                <w:ilvl w:val="0"/>
                <w:numId w:val="25"/>
              </w:numPr>
              <w:spacing w:after="0"/>
              <w:rPr>
                <w:i/>
                <w:iCs/>
                <w:color w:val="000000"/>
                <w:sz w:val="18"/>
                <w:szCs w:val="18"/>
              </w:rPr>
            </w:pPr>
            <w:r w:rsidRPr="00C7271F">
              <w:rPr>
                <w:b/>
                <w:bCs/>
                <w:i/>
                <w:iCs/>
                <w:color w:val="000000"/>
                <w:sz w:val="18"/>
                <w:szCs w:val="18"/>
              </w:rPr>
              <w:t>Option 2-b:</w:t>
            </w:r>
            <w:r w:rsidRPr="00C7271F">
              <w:rPr>
                <w:i/>
                <w:iCs/>
                <w:color w:val="000000"/>
                <w:sz w:val="18"/>
                <w:szCs w:val="18"/>
              </w:rPr>
              <w:t xml:space="preserve"> “CG-UCI based procedures” and “CG-DFI based procedures” are independently enabled or disabled for unlicensed using respective RRC parameter, </w:t>
            </w:r>
            <w:proofErr w:type="gramStart"/>
            <w:r w:rsidRPr="00C7271F">
              <w:rPr>
                <w:i/>
                <w:iCs/>
                <w:color w:val="000000"/>
                <w:sz w:val="18"/>
                <w:szCs w:val="18"/>
              </w:rPr>
              <w:t>i.e.</w:t>
            </w:r>
            <w:proofErr w:type="gramEnd"/>
            <w:r w:rsidRPr="00C7271F">
              <w:rPr>
                <w:i/>
                <w:iCs/>
                <w:color w:val="000000"/>
                <w:sz w:val="18"/>
                <w:szCs w:val="18"/>
              </w:rPr>
              <w:t xml:space="preserve"> new parameter X and new parameter Y, respectively, where X and Y are different from cg-RetransmissionTimer-r16.</w:t>
            </w:r>
          </w:p>
          <w:p w14:paraId="29DB7E91" w14:textId="77777777" w:rsidR="00C7271F" w:rsidRPr="00C7271F" w:rsidRDefault="00C7271F" w:rsidP="00C7271F">
            <w:pPr>
              <w:numPr>
                <w:ilvl w:val="0"/>
                <w:numId w:val="25"/>
              </w:numPr>
              <w:spacing w:after="0"/>
              <w:rPr>
                <w:i/>
                <w:iCs/>
                <w:color w:val="000000"/>
                <w:sz w:val="18"/>
                <w:szCs w:val="18"/>
              </w:rPr>
            </w:pPr>
            <w:r w:rsidRPr="00C7271F">
              <w:rPr>
                <w:b/>
                <w:bCs/>
                <w:i/>
                <w:iCs/>
                <w:color w:val="000000"/>
                <w:sz w:val="18"/>
                <w:szCs w:val="18"/>
              </w:rPr>
              <w:t>Option 3:</w:t>
            </w:r>
            <w:r w:rsidRPr="00C7271F">
              <w:rPr>
                <w:i/>
                <w:iCs/>
                <w:color w:val="000000"/>
                <w:sz w:val="18"/>
                <w:szCs w:val="18"/>
              </w:rPr>
              <w:t xml:space="preserve"> CG-UCI based procedures are supported for unlicensed. CG-DFI based procedures are enabled or disabled for unlicensed using one RRC parameter </w:t>
            </w:r>
            <w:proofErr w:type="gramStart"/>
            <w:r w:rsidRPr="00C7271F">
              <w:rPr>
                <w:i/>
                <w:iCs/>
                <w:color w:val="000000"/>
                <w:sz w:val="18"/>
                <w:szCs w:val="18"/>
              </w:rPr>
              <w:t>i.e.</w:t>
            </w:r>
            <w:proofErr w:type="gramEnd"/>
            <w:r w:rsidRPr="00C7271F">
              <w:rPr>
                <w:i/>
                <w:iCs/>
                <w:color w:val="000000"/>
                <w:sz w:val="18"/>
                <w:szCs w:val="18"/>
              </w:rPr>
              <w:t xml:space="preserve"> cg-RetransmissionTimer-r16</w:t>
            </w:r>
          </w:p>
          <w:p w14:paraId="649347C8" w14:textId="77777777" w:rsidR="00C7271F" w:rsidRPr="00C7271F" w:rsidRDefault="00C7271F" w:rsidP="00C7271F">
            <w:pPr>
              <w:numPr>
                <w:ilvl w:val="0"/>
                <w:numId w:val="25"/>
              </w:numPr>
              <w:spacing w:after="0"/>
              <w:rPr>
                <w:i/>
                <w:iCs/>
                <w:color w:val="000000"/>
                <w:sz w:val="18"/>
                <w:szCs w:val="18"/>
              </w:rPr>
            </w:pPr>
            <w:r w:rsidRPr="00C7271F">
              <w:rPr>
                <w:i/>
                <w:iCs/>
                <w:color w:val="000000"/>
                <w:sz w:val="18"/>
                <w:szCs w:val="18"/>
              </w:rPr>
              <w:t>Note: Procedures based on CG-UCI rely on UE including CG-UCI in CG PUSCH at least as in Rel-16 where the values of the respective fields of CG-UCI are decided by UE.</w:t>
            </w:r>
          </w:p>
          <w:p w14:paraId="582AFF84" w14:textId="5E9DA6F7" w:rsidR="00C7271F" w:rsidRPr="00C7271F" w:rsidRDefault="00C7271F" w:rsidP="00C7271F">
            <w:pPr>
              <w:numPr>
                <w:ilvl w:val="0"/>
                <w:numId w:val="25"/>
              </w:numPr>
              <w:spacing w:after="0"/>
              <w:rPr>
                <w:color w:val="000000"/>
                <w:sz w:val="20"/>
                <w:szCs w:val="20"/>
              </w:rPr>
            </w:pPr>
            <w:r w:rsidRPr="00C7271F">
              <w:rPr>
                <w:i/>
                <w:iCs/>
                <w:color w:val="000000"/>
                <w:sz w:val="18"/>
                <w:szCs w:val="18"/>
              </w:rPr>
              <w:t>Note: Procedures based on CG-DFI rely on automatic re-transmission on CG configuration and reception of CG downlink feedback information (DFI) in DCI for re-transmissions.</w:t>
            </w:r>
            <w:r w:rsidRPr="00C7271F">
              <w:rPr>
                <w:color w:val="000000"/>
                <w:sz w:val="18"/>
                <w:szCs w:val="18"/>
              </w:rPr>
              <w:t xml:space="preserve"> </w:t>
            </w:r>
          </w:p>
        </w:tc>
      </w:tr>
    </w:tbl>
    <w:p w14:paraId="7CCFC9E4" w14:textId="08CBBDF1" w:rsidR="00F05182" w:rsidRDefault="00F05182" w:rsidP="004C351C">
      <w:pPr>
        <w:rPr>
          <w:sz w:val="22"/>
          <w:szCs w:val="22"/>
        </w:rPr>
      </w:pPr>
    </w:p>
    <w:p w14:paraId="0B427D54" w14:textId="0F1D8BE3" w:rsidR="00112C85" w:rsidRDefault="00112C85" w:rsidP="004C351C">
      <w:pPr>
        <w:rPr>
          <w:sz w:val="22"/>
          <w:szCs w:val="22"/>
        </w:rPr>
      </w:pPr>
    </w:p>
    <w:p w14:paraId="15E160C8" w14:textId="30B26CD1" w:rsidR="00F05182" w:rsidRDefault="00D66117" w:rsidP="004C351C">
      <w:pPr>
        <w:rPr>
          <w:sz w:val="22"/>
          <w:szCs w:val="22"/>
        </w:rPr>
      </w:pPr>
      <w:r>
        <w:rPr>
          <w:sz w:val="22"/>
          <w:szCs w:val="22"/>
        </w:rPr>
        <w:t>R1-2005376 provides a summary table for the comparison between URLLC CG and NR-U CG features, as copied below.</w:t>
      </w:r>
    </w:p>
    <w:tbl>
      <w:tblPr>
        <w:tblStyle w:val="TableGrid"/>
        <w:tblW w:w="0" w:type="auto"/>
        <w:tblLook w:val="04A0" w:firstRow="1" w:lastRow="0" w:firstColumn="1" w:lastColumn="0" w:noHBand="0" w:noVBand="1"/>
      </w:tblPr>
      <w:tblGrid>
        <w:gridCol w:w="9010"/>
      </w:tblGrid>
      <w:tr w:rsidR="00D66117" w:rsidRPr="00D66117" w14:paraId="32285BDE" w14:textId="77777777" w:rsidTr="00D66117">
        <w:tc>
          <w:tcPr>
            <w:tcW w:w="9010" w:type="dxa"/>
          </w:tcPr>
          <w:p w14:paraId="364938B5" w14:textId="77777777" w:rsidR="00D66117" w:rsidRPr="00D66117" w:rsidRDefault="00D66117" w:rsidP="004C351C">
            <w:pPr>
              <w:rPr>
                <w:sz w:val="20"/>
                <w:szCs w:val="20"/>
              </w:rPr>
            </w:pPr>
            <w:r w:rsidRPr="00D66117">
              <w:rPr>
                <w:sz w:val="20"/>
                <w:szCs w:val="20"/>
              </w:rPr>
              <w:t>From R1-2005376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383"/>
              <w:gridCol w:w="2888"/>
            </w:tblGrid>
            <w:tr w:rsidR="00D66117" w:rsidRPr="00D66117" w14:paraId="07DD511A" w14:textId="77777777" w:rsidTr="006C76B7">
              <w:tc>
                <w:tcPr>
                  <w:tcW w:w="2660" w:type="dxa"/>
                  <w:shd w:val="clear" w:color="auto" w:fill="B4C6E7"/>
                  <w:vAlign w:val="center"/>
                </w:tcPr>
                <w:p w14:paraId="321144DB" w14:textId="77777777" w:rsidR="00D66117" w:rsidRPr="00D66117" w:rsidRDefault="00D66117" w:rsidP="00D66117">
                  <w:pPr>
                    <w:spacing w:afterLines="50"/>
                    <w:jc w:val="center"/>
                    <w:rPr>
                      <w:rFonts w:eastAsia="SimSun"/>
                      <w:b/>
                      <w:sz w:val="20"/>
                      <w:szCs w:val="20"/>
                    </w:rPr>
                  </w:pPr>
                  <w:r w:rsidRPr="00D66117">
                    <w:rPr>
                      <w:rFonts w:eastAsia="SimSun"/>
                      <w:b/>
                      <w:sz w:val="20"/>
                      <w:szCs w:val="20"/>
                    </w:rPr>
                    <w:t>CG features</w:t>
                  </w:r>
                </w:p>
              </w:tc>
              <w:tc>
                <w:tcPr>
                  <w:tcW w:w="3544" w:type="dxa"/>
                  <w:shd w:val="clear" w:color="auto" w:fill="B4C6E7"/>
                  <w:vAlign w:val="center"/>
                </w:tcPr>
                <w:p w14:paraId="5B8B5BE0" w14:textId="77777777" w:rsidR="00D66117" w:rsidRPr="00D66117" w:rsidRDefault="00D66117" w:rsidP="00D66117">
                  <w:pPr>
                    <w:spacing w:afterLines="50"/>
                    <w:jc w:val="center"/>
                    <w:rPr>
                      <w:rFonts w:eastAsia="SimSun"/>
                      <w:b/>
                      <w:sz w:val="20"/>
                      <w:szCs w:val="20"/>
                    </w:rPr>
                  </w:pPr>
                  <w:r w:rsidRPr="00D66117">
                    <w:rPr>
                      <w:rFonts w:eastAsia="SimSun"/>
                      <w:b/>
                      <w:sz w:val="20"/>
                      <w:szCs w:val="20"/>
                    </w:rPr>
                    <w:t xml:space="preserve">Rel.16 </w:t>
                  </w:r>
                  <w:r w:rsidRPr="00D66117">
                    <w:rPr>
                      <w:rFonts w:eastAsia="SimSun" w:hint="eastAsia"/>
                      <w:b/>
                      <w:sz w:val="20"/>
                      <w:szCs w:val="20"/>
                    </w:rPr>
                    <w:t>U</w:t>
                  </w:r>
                  <w:r w:rsidRPr="00D66117">
                    <w:rPr>
                      <w:rFonts w:eastAsia="SimSun"/>
                      <w:b/>
                      <w:sz w:val="20"/>
                      <w:szCs w:val="20"/>
                    </w:rPr>
                    <w:t>RLLC</w:t>
                  </w:r>
                </w:p>
              </w:tc>
              <w:tc>
                <w:tcPr>
                  <w:tcW w:w="3082" w:type="dxa"/>
                  <w:shd w:val="clear" w:color="auto" w:fill="B4C6E7"/>
                  <w:vAlign w:val="center"/>
                </w:tcPr>
                <w:p w14:paraId="0C5083CF" w14:textId="77777777" w:rsidR="00D66117" w:rsidRPr="00D66117" w:rsidRDefault="00D66117" w:rsidP="00D66117">
                  <w:pPr>
                    <w:spacing w:afterLines="50"/>
                    <w:jc w:val="center"/>
                    <w:rPr>
                      <w:rFonts w:eastAsia="SimSun"/>
                      <w:b/>
                      <w:sz w:val="20"/>
                      <w:szCs w:val="20"/>
                    </w:rPr>
                  </w:pPr>
                  <w:r w:rsidRPr="00D66117">
                    <w:rPr>
                      <w:rFonts w:eastAsia="SimSun" w:hint="eastAsia"/>
                      <w:b/>
                      <w:sz w:val="20"/>
                      <w:szCs w:val="20"/>
                    </w:rPr>
                    <w:t>R</w:t>
                  </w:r>
                  <w:r w:rsidRPr="00D66117">
                    <w:rPr>
                      <w:rFonts w:eastAsia="SimSun"/>
                      <w:b/>
                      <w:sz w:val="20"/>
                      <w:szCs w:val="20"/>
                    </w:rPr>
                    <w:t>el.16 NR-U</w:t>
                  </w:r>
                </w:p>
              </w:tc>
            </w:tr>
            <w:tr w:rsidR="00D66117" w:rsidRPr="00D66117" w14:paraId="1920F1F3" w14:textId="77777777" w:rsidTr="00B26594">
              <w:tc>
                <w:tcPr>
                  <w:tcW w:w="2660" w:type="dxa"/>
                  <w:shd w:val="clear" w:color="auto" w:fill="auto"/>
                  <w:vAlign w:val="center"/>
                </w:tcPr>
                <w:p w14:paraId="507D0F10" w14:textId="77777777" w:rsidR="00D66117" w:rsidRPr="00D66117" w:rsidRDefault="00D66117" w:rsidP="00D66117">
                  <w:pPr>
                    <w:spacing w:afterLines="50"/>
                    <w:rPr>
                      <w:rFonts w:eastAsia="SimSun"/>
                      <w:sz w:val="20"/>
                      <w:szCs w:val="20"/>
                    </w:rPr>
                  </w:pPr>
                  <w:r w:rsidRPr="00D66117">
                    <w:rPr>
                      <w:rFonts w:eastAsia="SimSun"/>
                      <w:sz w:val="20"/>
                      <w:szCs w:val="20"/>
                    </w:rPr>
                    <w:t>Multiple CG configurations</w:t>
                  </w:r>
                </w:p>
              </w:tc>
              <w:tc>
                <w:tcPr>
                  <w:tcW w:w="3544" w:type="dxa"/>
                  <w:shd w:val="clear" w:color="auto" w:fill="auto"/>
                  <w:vAlign w:val="center"/>
                </w:tcPr>
                <w:p w14:paraId="68B7B0A0"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Supported </w:t>
                  </w:r>
                </w:p>
              </w:tc>
              <w:tc>
                <w:tcPr>
                  <w:tcW w:w="3082" w:type="dxa"/>
                  <w:tcBorders>
                    <w:bottom w:val="single" w:sz="4" w:space="0" w:color="auto"/>
                  </w:tcBorders>
                  <w:shd w:val="clear" w:color="auto" w:fill="auto"/>
                  <w:vAlign w:val="center"/>
                </w:tcPr>
                <w:p w14:paraId="69FFE5D4"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Supported </w:t>
                  </w:r>
                </w:p>
              </w:tc>
            </w:tr>
            <w:tr w:rsidR="00D66117" w:rsidRPr="00D66117" w14:paraId="107DE663" w14:textId="77777777" w:rsidTr="00B26594">
              <w:tc>
                <w:tcPr>
                  <w:tcW w:w="2660" w:type="dxa"/>
                  <w:shd w:val="clear" w:color="auto" w:fill="auto"/>
                  <w:vAlign w:val="center"/>
                </w:tcPr>
                <w:p w14:paraId="1FEEBB64" w14:textId="77777777" w:rsidR="00D66117" w:rsidRPr="00D66117" w:rsidRDefault="00D66117" w:rsidP="00D66117">
                  <w:pPr>
                    <w:spacing w:afterLines="50"/>
                    <w:rPr>
                      <w:rFonts w:eastAsia="SimSun"/>
                      <w:sz w:val="20"/>
                      <w:szCs w:val="20"/>
                    </w:rPr>
                  </w:pPr>
                  <w:r w:rsidRPr="00D66117">
                    <w:rPr>
                      <w:rFonts w:eastAsia="SimSun"/>
                      <w:sz w:val="20"/>
                      <w:szCs w:val="20"/>
                    </w:rPr>
                    <w:t>HARQ process number/ ID determination</w:t>
                  </w:r>
                </w:p>
              </w:tc>
              <w:tc>
                <w:tcPr>
                  <w:tcW w:w="3544" w:type="dxa"/>
                  <w:shd w:val="clear" w:color="auto" w:fill="auto"/>
                  <w:vAlign w:val="center"/>
                </w:tcPr>
                <w:p w14:paraId="2497A314" w14:textId="77777777" w:rsidR="00D66117" w:rsidRPr="00D66117" w:rsidRDefault="00D66117" w:rsidP="00D66117">
                  <w:pPr>
                    <w:spacing w:afterLines="50"/>
                    <w:rPr>
                      <w:rFonts w:eastAsia="SimSun"/>
                      <w:sz w:val="20"/>
                      <w:szCs w:val="20"/>
                    </w:rPr>
                  </w:pPr>
                  <w:r w:rsidRPr="00D66117">
                    <w:rPr>
                      <w:rFonts w:eastAsia="SimSun"/>
                      <w:sz w:val="20"/>
                      <w:szCs w:val="20"/>
                    </w:rPr>
                    <w:t>Associated with the configured/indicated first TO, calculated based on the equation defined in TS 38.321</w:t>
                  </w:r>
                </w:p>
              </w:tc>
              <w:tc>
                <w:tcPr>
                  <w:tcW w:w="3082" w:type="dxa"/>
                  <w:shd w:val="clear" w:color="auto" w:fill="FFD966" w:themeFill="accent4" w:themeFillTint="99"/>
                  <w:vAlign w:val="center"/>
                </w:tcPr>
                <w:p w14:paraId="6857EF22" w14:textId="77777777" w:rsidR="00D66117" w:rsidRPr="00D66117" w:rsidRDefault="00D66117" w:rsidP="00D66117">
                  <w:pPr>
                    <w:spacing w:afterLines="50"/>
                    <w:rPr>
                      <w:rFonts w:eastAsia="SimSun"/>
                      <w:sz w:val="20"/>
                      <w:szCs w:val="20"/>
                    </w:rPr>
                  </w:pPr>
                  <w:r w:rsidRPr="00D66117">
                    <w:rPr>
                      <w:rFonts w:eastAsia="SimSun"/>
                      <w:sz w:val="20"/>
                      <w:szCs w:val="20"/>
                    </w:rPr>
                    <w:t>Decide and reported by the UE in CG-UCI</w:t>
                  </w:r>
                </w:p>
              </w:tc>
            </w:tr>
            <w:tr w:rsidR="00D66117" w:rsidRPr="00D66117" w14:paraId="004DB32C" w14:textId="77777777" w:rsidTr="00B26594">
              <w:tc>
                <w:tcPr>
                  <w:tcW w:w="2660" w:type="dxa"/>
                  <w:shd w:val="clear" w:color="auto" w:fill="auto"/>
                  <w:vAlign w:val="center"/>
                </w:tcPr>
                <w:p w14:paraId="48FC212E" w14:textId="77777777" w:rsidR="00D66117" w:rsidRPr="00D66117" w:rsidRDefault="00D66117" w:rsidP="00D66117">
                  <w:pPr>
                    <w:spacing w:afterLines="50"/>
                    <w:rPr>
                      <w:rFonts w:eastAsia="SimSun"/>
                      <w:sz w:val="20"/>
                      <w:szCs w:val="20"/>
                    </w:rPr>
                  </w:pPr>
                  <w:r w:rsidRPr="00D66117">
                    <w:rPr>
                      <w:rFonts w:eastAsia="SimSun"/>
                      <w:sz w:val="20"/>
                      <w:szCs w:val="20"/>
                    </w:rPr>
                    <w:t xml:space="preserve">Management of </w:t>
                  </w:r>
                  <w:r w:rsidRPr="00D66117">
                    <w:rPr>
                      <w:rFonts w:eastAsia="SimSun" w:hint="eastAsia"/>
                      <w:sz w:val="20"/>
                      <w:szCs w:val="20"/>
                    </w:rPr>
                    <w:t>H</w:t>
                  </w:r>
                  <w:r w:rsidRPr="00D66117">
                    <w:rPr>
                      <w:rFonts w:eastAsia="SimSun"/>
                      <w:sz w:val="20"/>
                      <w:szCs w:val="20"/>
                    </w:rPr>
                    <w:t>ARQ process number/ ID among multiple CG configurations</w:t>
                  </w:r>
                </w:p>
              </w:tc>
              <w:tc>
                <w:tcPr>
                  <w:tcW w:w="3544" w:type="dxa"/>
                  <w:shd w:val="clear" w:color="auto" w:fill="auto"/>
                  <w:vAlign w:val="center"/>
                </w:tcPr>
                <w:p w14:paraId="0B91CAEA" w14:textId="77777777" w:rsidR="00D66117" w:rsidRPr="00D66117" w:rsidRDefault="00D66117" w:rsidP="00D66117">
                  <w:pPr>
                    <w:spacing w:afterLines="50"/>
                    <w:rPr>
                      <w:rFonts w:eastAsia="SimSun"/>
                      <w:sz w:val="20"/>
                      <w:szCs w:val="20"/>
                    </w:rPr>
                  </w:pPr>
                  <w:r w:rsidRPr="00D66117">
                    <w:rPr>
                      <w:rFonts w:eastAsia="Malgun Gothic"/>
                      <w:sz w:val="20"/>
                      <w:szCs w:val="20"/>
                      <w:lang w:eastAsia="ko-KR"/>
                    </w:rPr>
                    <w:t>Not shared between different CG configurations in the same BWP</w:t>
                  </w:r>
                </w:p>
              </w:tc>
              <w:tc>
                <w:tcPr>
                  <w:tcW w:w="3082" w:type="dxa"/>
                  <w:shd w:val="clear" w:color="auto" w:fill="FFD966" w:themeFill="accent4" w:themeFillTint="99"/>
                  <w:vAlign w:val="center"/>
                </w:tcPr>
                <w:p w14:paraId="73222761" w14:textId="77777777" w:rsidR="00D66117" w:rsidRPr="00D66117" w:rsidRDefault="00D66117" w:rsidP="00D66117">
                  <w:pPr>
                    <w:spacing w:afterLines="50"/>
                    <w:rPr>
                      <w:rFonts w:eastAsia="SimSun"/>
                      <w:sz w:val="20"/>
                      <w:szCs w:val="20"/>
                    </w:rPr>
                  </w:pPr>
                  <w:r w:rsidRPr="00D66117">
                    <w:rPr>
                      <w:rFonts w:eastAsia="SimSun"/>
                      <w:sz w:val="20"/>
                      <w:szCs w:val="20"/>
                    </w:rPr>
                    <w:t xml:space="preserve">Can be shared </w:t>
                  </w:r>
                  <w:r w:rsidRPr="00D66117">
                    <w:rPr>
                      <w:rFonts w:eastAsia="Malgun Gothic"/>
                      <w:sz w:val="20"/>
                      <w:szCs w:val="20"/>
                      <w:lang w:eastAsia="ko-KR"/>
                    </w:rPr>
                    <w:t>between different CG configurations in the same BWP</w:t>
                  </w:r>
                </w:p>
              </w:tc>
            </w:tr>
            <w:tr w:rsidR="00D66117" w:rsidRPr="00D66117" w14:paraId="7EE685D2" w14:textId="77777777" w:rsidTr="00B26594">
              <w:tc>
                <w:tcPr>
                  <w:tcW w:w="2660" w:type="dxa"/>
                  <w:shd w:val="clear" w:color="auto" w:fill="auto"/>
                  <w:vAlign w:val="center"/>
                </w:tcPr>
                <w:p w14:paraId="3FDF4712" w14:textId="77777777" w:rsidR="00D66117" w:rsidRPr="00D66117" w:rsidRDefault="00D66117" w:rsidP="00D66117">
                  <w:pPr>
                    <w:spacing w:afterLines="50"/>
                    <w:rPr>
                      <w:rFonts w:eastAsia="SimSun"/>
                      <w:sz w:val="20"/>
                      <w:szCs w:val="20"/>
                    </w:rPr>
                  </w:pPr>
                  <w:r w:rsidRPr="00D66117">
                    <w:rPr>
                      <w:rFonts w:eastAsia="SimSun" w:hint="eastAsia"/>
                      <w:sz w:val="20"/>
                      <w:szCs w:val="20"/>
                    </w:rPr>
                    <w:t>R</w:t>
                  </w:r>
                  <w:r w:rsidRPr="00D66117">
                    <w:rPr>
                      <w:rFonts w:eastAsia="SimSun"/>
                      <w:sz w:val="20"/>
                      <w:szCs w:val="20"/>
                    </w:rPr>
                    <w:t xml:space="preserve">V determination </w:t>
                  </w:r>
                </w:p>
              </w:tc>
              <w:tc>
                <w:tcPr>
                  <w:tcW w:w="3544" w:type="dxa"/>
                  <w:shd w:val="clear" w:color="auto" w:fill="auto"/>
                  <w:vAlign w:val="center"/>
                </w:tcPr>
                <w:p w14:paraId="73B65E32" w14:textId="77777777" w:rsidR="00D66117" w:rsidRPr="00D66117" w:rsidRDefault="00D66117" w:rsidP="00D66117">
                  <w:pPr>
                    <w:spacing w:afterLines="50"/>
                    <w:rPr>
                      <w:rFonts w:eastAsia="SimSun"/>
                      <w:sz w:val="20"/>
                      <w:szCs w:val="20"/>
                    </w:rPr>
                  </w:pPr>
                  <w:r w:rsidRPr="00D66117">
                    <w:rPr>
                      <w:rFonts w:eastAsia="SimSun"/>
                      <w:sz w:val="20"/>
                      <w:szCs w:val="20"/>
                    </w:rPr>
                    <w:t>One of the three RV sequence can be configured and associated with TO</w:t>
                  </w:r>
                </w:p>
                <w:p w14:paraId="36489887" w14:textId="77777777" w:rsidR="00D66117" w:rsidRPr="00D66117" w:rsidRDefault="00D66117" w:rsidP="00D66117">
                  <w:pPr>
                    <w:spacing w:afterLines="50"/>
                    <w:rPr>
                      <w:rFonts w:eastAsia="SimSun"/>
                      <w:sz w:val="20"/>
                      <w:szCs w:val="20"/>
                    </w:rPr>
                  </w:pPr>
                  <w:r w:rsidRPr="00D66117">
                    <w:rPr>
                      <w:rFonts w:eastAsia="SimSun"/>
                      <w:sz w:val="20"/>
                      <w:szCs w:val="20"/>
                    </w:rPr>
                    <w:t>{0,0,0,0}; {0,3,0,3}; {0,2,3,1}</w:t>
                  </w:r>
                </w:p>
              </w:tc>
              <w:tc>
                <w:tcPr>
                  <w:tcW w:w="3082" w:type="dxa"/>
                  <w:shd w:val="clear" w:color="auto" w:fill="FFD966" w:themeFill="accent4" w:themeFillTint="99"/>
                  <w:vAlign w:val="center"/>
                </w:tcPr>
                <w:p w14:paraId="1A105055" w14:textId="77777777" w:rsidR="00D66117" w:rsidRPr="00D66117" w:rsidRDefault="00D66117" w:rsidP="00D66117">
                  <w:pPr>
                    <w:spacing w:afterLines="50"/>
                    <w:rPr>
                      <w:rFonts w:eastAsia="SimSun"/>
                      <w:sz w:val="20"/>
                      <w:szCs w:val="20"/>
                    </w:rPr>
                  </w:pPr>
                  <w:r w:rsidRPr="00D66117">
                    <w:rPr>
                      <w:rFonts w:eastAsia="SimSun"/>
                      <w:sz w:val="20"/>
                      <w:szCs w:val="20"/>
                    </w:rPr>
                    <w:t>Decide and reported by the UE in CG-UCI</w:t>
                  </w:r>
                </w:p>
              </w:tc>
            </w:tr>
            <w:tr w:rsidR="00D66117" w:rsidRPr="00D66117" w14:paraId="0B2E69B1" w14:textId="77777777" w:rsidTr="00C50ABE">
              <w:tc>
                <w:tcPr>
                  <w:tcW w:w="2660" w:type="dxa"/>
                  <w:shd w:val="clear" w:color="auto" w:fill="auto"/>
                  <w:vAlign w:val="center"/>
                </w:tcPr>
                <w:p w14:paraId="6CA8CB4A" w14:textId="77777777" w:rsidR="00D66117" w:rsidRPr="00D66117" w:rsidRDefault="00D66117" w:rsidP="00D66117">
                  <w:pPr>
                    <w:spacing w:afterLines="50"/>
                    <w:rPr>
                      <w:rFonts w:eastAsia="SimSun"/>
                      <w:sz w:val="20"/>
                      <w:szCs w:val="20"/>
                    </w:rPr>
                  </w:pPr>
                  <w:r w:rsidRPr="00D66117">
                    <w:rPr>
                      <w:rFonts w:eastAsia="SimSun"/>
                      <w:sz w:val="20"/>
                      <w:szCs w:val="20"/>
                    </w:rPr>
                    <w:t xml:space="preserve">Flexible initial transmission occasion (TO) </w:t>
                  </w:r>
                </w:p>
              </w:tc>
              <w:tc>
                <w:tcPr>
                  <w:tcW w:w="3544" w:type="dxa"/>
                  <w:tcBorders>
                    <w:bottom w:val="single" w:sz="4" w:space="0" w:color="auto"/>
                  </w:tcBorders>
                  <w:shd w:val="clear" w:color="auto" w:fill="auto"/>
                  <w:vAlign w:val="center"/>
                </w:tcPr>
                <w:p w14:paraId="228BB56B" w14:textId="77777777" w:rsidR="00D66117" w:rsidRPr="00D66117" w:rsidRDefault="00D66117" w:rsidP="00D66117">
                  <w:pPr>
                    <w:spacing w:afterLines="50"/>
                    <w:rPr>
                      <w:rFonts w:eastAsia="SimSun"/>
                      <w:sz w:val="20"/>
                      <w:szCs w:val="20"/>
                    </w:rPr>
                  </w:pPr>
                  <w:r w:rsidRPr="00D66117">
                    <w:rPr>
                      <w:rFonts w:eastAsia="SimSun"/>
                      <w:sz w:val="20"/>
                      <w:szCs w:val="20"/>
                    </w:rPr>
                    <w:t xml:space="preserve">If the CG is configured with </w:t>
                  </w:r>
                  <w:r w:rsidRPr="00D66117">
                    <w:rPr>
                      <w:rFonts w:eastAsia="SimSun"/>
                      <w:i/>
                      <w:sz w:val="20"/>
                      <w:szCs w:val="20"/>
                    </w:rPr>
                    <w:t>Configuredgrantconfig-StartingfromRV0</w:t>
                  </w:r>
                  <w:r w:rsidRPr="00D66117">
                    <w:rPr>
                      <w:rFonts w:eastAsia="SimSun"/>
                      <w:sz w:val="20"/>
                      <w:szCs w:val="20"/>
                    </w:rPr>
                    <w:t xml:space="preserve"> set to 'off', the initial transmission only starts at the first TO of the K repetitions; otherwise, the initial transmission TO depends on the configured RV sequence and K repetitions. </w:t>
                  </w:r>
                </w:p>
              </w:tc>
              <w:tc>
                <w:tcPr>
                  <w:tcW w:w="3082" w:type="dxa"/>
                  <w:tcBorders>
                    <w:bottom w:val="single" w:sz="4" w:space="0" w:color="auto"/>
                  </w:tcBorders>
                  <w:shd w:val="clear" w:color="auto" w:fill="FFD966" w:themeFill="accent4" w:themeFillTint="99"/>
                  <w:vAlign w:val="center"/>
                </w:tcPr>
                <w:p w14:paraId="64BB9420" w14:textId="77777777" w:rsidR="00D66117" w:rsidRPr="00D66117" w:rsidRDefault="00D66117" w:rsidP="00D66117">
                  <w:pPr>
                    <w:spacing w:afterLines="50"/>
                    <w:rPr>
                      <w:rFonts w:eastAsia="SimSun"/>
                      <w:sz w:val="20"/>
                      <w:szCs w:val="20"/>
                      <w:lang w:val="en-GB"/>
                    </w:rPr>
                  </w:pPr>
                  <w:r w:rsidRPr="00D66117">
                    <w:rPr>
                      <w:rFonts w:eastAsia="SimSun"/>
                      <w:sz w:val="20"/>
                      <w:szCs w:val="20"/>
                    </w:rPr>
                    <w:t xml:space="preserve">Multiple consecutive potential TOs are configured by </w:t>
                  </w:r>
                  <w:r w:rsidRPr="00D66117">
                    <w:rPr>
                      <w:rFonts w:eastAsia="SimSun"/>
                      <w:i/>
                      <w:sz w:val="20"/>
                      <w:szCs w:val="20"/>
                      <w:lang w:val="en-GB"/>
                    </w:rPr>
                    <w:t>cg-nrofPUSCH-InSlot-r16</w:t>
                  </w:r>
                  <w:r w:rsidRPr="00D66117">
                    <w:rPr>
                      <w:rFonts w:eastAsia="SimSun"/>
                      <w:sz w:val="20"/>
                      <w:szCs w:val="20"/>
                      <w:lang w:val="en-GB"/>
                    </w:rPr>
                    <w:t xml:space="preserve"> and </w:t>
                  </w:r>
                  <w:r w:rsidRPr="00D66117">
                    <w:rPr>
                      <w:rFonts w:eastAsia="SimSun"/>
                      <w:i/>
                      <w:sz w:val="20"/>
                      <w:szCs w:val="20"/>
                      <w:lang w:val="en-GB"/>
                    </w:rPr>
                    <w:t>cg-nrofSlots-r16</w:t>
                  </w:r>
                  <w:r w:rsidRPr="00D66117">
                    <w:rPr>
                      <w:rFonts w:eastAsia="SimSun"/>
                      <w:sz w:val="20"/>
                      <w:szCs w:val="20"/>
                      <w:lang w:val="en-GB"/>
                    </w:rPr>
                    <w:t xml:space="preserve">, can start initial transmission at any TOs depending </w:t>
                  </w:r>
                  <w:r w:rsidRPr="00D66117">
                    <w:rPr>
                      <w:rFonts w:eastAsia="SimSun"/>
                      <w:sz w:val="20"/>
                      <w:szCs w:val="20"/>
                    </w:rPr>
                    <w:t>on the LBT results.</w:t>
                  </w:r>
                </w:p>
              </w:tc>
            </w:tr>
            <w:tr w:rsidR="00D66117" w:rsidRPr="00D66117" w14:paraId="13E9CFF6" w14:textId="77777777" w:rsidTr="002E624B">
              <w:tc>
                <w:tcPr>
                  <w:tcW w:w="2660" w:type="dxa"/>
                  <w:shd w:val="clear" w:color="auto" w:fill="auto"/>
                  <w:vAlign w:val="center"/>
                </w:tcPr>
                <w:p w14:paraId="0E996B85" w14:textId="77777777" w:rsidR="00D66117" w:rsidRPr="00D66117" w:rsidRDefault="00D66117" w:rsidP="00D66117">
                  <w:pPr>
                    <w:spacing w:afterLines="50"/>
                    <w:rPr>
                      <w:rFonts w:eastAsia="SimSun"/>
                      <w:sz w:val="20"/>
                      <w:szCs w:val="20"/>
                    </w:rPr>
                  </w:pPr>
                  <w:r w:rsidRPr="00D66117">
                    <w:rPr>
                      <w:rFonts w:eastAsia="SimSun"/>
                      <w:sz w:val="20"/>
                      <w:szCs w:val="20"/>
                    </w:rPr>
                    <w:t>Repetition scheme(s)</w:t>
                  </w:r>
                </w:p>
              </w:tc>
              <w:tc>
                <w:tcPr>
                  <w:tcW w:w="3544" w:type="dxa"/>
                  <w:shd w:val="clear" w:color="auto" w:fill="FFFF00"/>
                  <w:vAlign w:val="center"/>
                </w:tcPr>
                <w:p w14:paraId="2EBE73FB" w14:textId="77777777" w:rsidR="00D66117" w:rsidRPr="00D66117" w:rsidRDefault="00D66117" w:rsidP="00D66117">
                  <w:pPr>
                    <w:spacing w:afterLines="50"/>
                    <w:rPr>
                      <w:rFonts w:eastAsia="SimSun"/>
                      <w:sz w:val="20"/>
                      <w:szCs w:val="20"/>
                    </w:rPr>
                  </w:pPr>
                  <w:r w:rsidRPr="00D66117">
                    <w:rPr>
                      <w:rFonts w:eastAsia="SimSun" w:hint="eastAsia"/>
                      <w:sz w:val="20"/>
                      <w:szCs w:val="20"/>
                    </w:rPr>
                    <w:t>P</w:t>
                  </w:r>
                  <w:r w:rsidRPr="00D66117">
                    <w:rPr>
                      <w:rFonts w:eastAsia="SimSun"/>
                      <w:sz w:val="20"/>
                      <w:szCs w:val="20"/>
                    </w:rPr>
                    <w:t>USCH repetition Type A and PUSCH repetition Type B</w:t>
                  </w:r>
                </w:p>
              </w:tc>
              <w:tc>
                <w:tcPr>
                  <w:tcW w:w="3082" w:type="dxa"/>
                  <w:tcBorders>
                    <w:bottom w:val="single" w:sz="4" w:space="0" w:color="auto"/>
                  </w:tcBorders>
                  <w:shd w:val="clear" w:color="auto" w:fill="FFFF00"/>
                  <w:vAlign w:val="center"/>
                </w:tcPr>
                <w:p w14:paraId="5B743388" w14:textId="77777777" w:rsidR="00D66117" w:rsidRPr="00D66117" w:rsidRDefault="00D66117" w:rsidP="00D66117">
                  <w:pPr>
                    <w:spacing w:afterLines="50"/>
                    <w:rPr>
                      <w:rFonts w:eastAsia="SimSun"/>
                      <w:sz w:val="20"/>
                      <w:szCs w:val="20"/>
                    </w:rPr>
                  </w:pPr>
                  <w:r w:rsidRPr="00D66117">
                    <w:rPr>
                      <w:rFonts w:eastAsia="SimSun"/>
                      <w:sz w:val="20"/>
                      <w:szCs w:val="20"/>
                    </w:rPr>
                    <w:t>Similar as PUSCH repetition Type B without supporting segmentation. (no support of cross-slot resource allocation, and if collide with invalid symbol(s), drop the repetition)</w:t>
                  </w:r>
                </w:p>
              </w:tc>
            </w:tr>
            <w:tr w:rsidR="00D66117" w:rsidRPr="00D66117" w14:paraId="7BAD31A8" w14:textId="77777777" w:rsidTr="002E624B">
              <w:tc>
                <w:tcPr>
                  <w:tcW w:w="2660" w:type="dxa"/>
                  <w:shd w:val="clear" w:color="auto" w:fill="auto"/>
                  <w:vAlign w:val="center"/>
                </w:tcPr>
                <w:p w14:paraId="0BDBC4E5" w14:textId="77777777" w:rsidR="00D66117" w:rsidRPr="00D66117" w:rsidRDefault="00D66117" w:rsidP="00D66117">
                  <w:pPr>
                    <w:spacing w:afterLines="50"/>
                    <w:rPr>
                      <w:rFonts w:eastAsia="SimSun"/>
                      <w:sz w:val="20"/>
                      <w:szCs w:val="20"/>
                    </w:rPr>
                  </w:pPr>
                  <w:r w:rsidRPr="00D66117">
                    <w:rPr>
                      <w:rFonts w:eastAsia="SimSun"/>
                      <w:sz w:val="20"/>
                      <w:szCs w:val="20"/>
                    </w:rPr>
                    <w:t>CG-Downlink feedback information (DFI)</w:t>
                  </w:r>
                </w:p>
              </w:tc>
              <w:tc>
                <w:tcPr>
                  <w:tcW w:w="3544" w:type="dxa"/>
                  <w:shd w:val="clear" w:color="auto" w:fill="auto"/>
                  <w:vAlign w:val="center"/>
                </w:tcPr>
                <w:p w14:paraId="091D4555" w14:textId="77777777" w:rsidR="00D66117" w:rsidRPr="00D66117" w:rsidRDefault="00D66117" w:rsidP="00D66117">
                  <w:pPr>
                    <w:spacing w:afterLines="50"/>
                    <w:rPr>
                      <w:rFonts w:eastAsia="SimSun"/>
                      <w:sz w:val="20"/>
                      <w:szCs w:val="20"/>
                    </w:rPr>
                  </w:pPr>
                  <w:r w:rsidRPr="00D66117">
                    <w:rPr>
                      <w:rFonts w:eastAsia="SimSun" w:hint="eastAsia"/>
                      <w:sz w:val="20"/>
                      <w:szCs w:val="20"/>
                    </w:rPr>
                    <w:t>N</w:t>
                  </w:r>
                  <w:r w:rsidRPr="00D66117">
                    <w:rPr>
                      <w:rFonts w:eastAsia="SimSun"/>
                      <w:sz w:val="20"/>
                      <w:szCs w:val="20"/>
                    </w:rPr>
                    <w:t>o support. If Re-scheduling UL grant is not received, UE assumes ACK.</w:t>
                  </w:r>
                </w:p>
              </w:tc>
              <w:tc>
                <w:tcPr>
                  <w:tcW w:w="3082" w:type="dxa"/>
                  <w:tcBorders>
                    <w:bottom w:val="single" w:sz="4" w:space="0" w:color="auto"/>
                  </w:tcBorders>
                  <w:shd w:val="clear" w:color="auto" w:fill="8EAADB" w:themeFill="accent1" w:themeFillTint="99"/>
                  <w:vAlign w:val="center"/>
                </w:tcPr>
                <w:p w14:paraId="42F993F0"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 If CG-DFI is not received, UE assumes NACK. </w:t>
                  </w:r>
                </w:p>
              </w:tc>
            </w:tr>
            <w:tr w:rsidR="00D66117" w:rsidRPr="00D66117" w14:paraId="3188C4F1" w14:textId="77777777" w:rsidTr="005A3F2D">
              <w:tc>
                <w:tcPr>
                  <w:tcW w:w="2660" w:type="dxa"/>
                  <w:shd w:val="clear" w:color="auto" w:fill="auto"/>
                  <w:vAlign w:val="center"/>
                </w:tcPr>
                <w:p w14:paraId="3E56E135" w14:textId="77777777" w:rsidR="00D66117" w:rsidRPr="00D66117" w:rsidRDefault="00D66117" w:rsidP="00D66117">
                  <w:pPr>
                    <w:spacing w:afterLines="50"/>
                    <w:rPr>
                      <w:rFonts w:eastAsia="SimSun"/>
                      <w:sz w:val="20"/>
                      <w:szCs w:val="20"/>
                    </w:rPr>
                  </w:pPr>
                  <w:r w:rsidRPr="00D66117">
                    <w:rPr>
                      <w:rFonts w:eastAsia="SimSun"/>
                      <w:sz w:val="20"/>
                      <w:szCs w:val="20"/>
                    </w:rPr>
                    <w:t>CG Re-transmission timer</w:t>
                  </w:r>
                </w:p>
              </w:tc>
              <w:tc>
                <w:tcPr>
                  <w:tcW w:w="3544" w:type="dxa"/>
                  <w:shd w:val="clear" w:color="auto" w:fill="auto"/>
                  <w:vAlign w:val="center"/>
                </w:tcPr>
                <w:p w14:paraId="260A8CBE" w14:textId="77777777" w:rsidR="00D66117" w:rsidRPr="00D66117" w:rsidRDefault="00D66117" w:rsidP="00D66117">
                  <w:pPr>
                    <w:spacing w:afterLines="50"/>
                    <w:rPr>
                      <w:rFonts w:eastAsia="SimSun"/>
                      <w:sz w:val="20"/>
                      <w:szCs w:val="20"/>
                    </w:rPr>
                  </w:pPr>
                  <w:r w:rsidRPr="00D66117">
                    <w:rPr>
                      <w:rFonts w:eastAsia="SimSun" w:hint="eastAsia"/>
                      <w:sz w:val="20"/>
                      <w:szCs w:val="20"/>
                    </w:rPr>
                    <w:t>N</w:t>
                  </w:r>
                  <w:r w:rsidRPr="00D66117">
                    <w:rPr>
                      <w:rFonts w:eastAsia="SimSun"/>
                      <w:sz w:val="20"/>
                      <w:szCs w:val="20"/>
                    </w:rPr>
                    <w:t>o support</w:t>
                  </w:r>
                </w:p>
              </w:tc>
              <w:tc>
                <w:tcPr>
                  <w:tcW w:w="3082" w:type="dxa"/>
                  <w:shd w:val="clear" w:color="auto" w:fill="F7CAAC" w:themeFill="accent2" w:themeFillTint="66"/>
                  <w:vAlign w:val="center"/>
                </w:tcPr>
                <w:p w14:paraId="7DC60A5E" w14:textId="77777777" w:rsidR="00D66117" w:rsidRPr="00D66117" w:rsidRDefault="00D66117" w:rsidP="00D66117">
                  <w:pPr>
                    <w:spacing w:afterLines="50"/>
                    <w:rPr>
                      <w:rFonts w:eastAsia="SimSun"/>
                      <w:sz w:val="20"/>
                      <w:szCs w:val="20"/>
                    </w:rPr>
                  </w:pPr>
                  <w:r w:rsidRPr="00D66117">
                    <w:rPr>
                      <w:rFonts w:eastAsia="SimSun"/>
                      <w:sz w:val="20"/>
                      <w:szCs w:val="20"/>
                    </w:rPr>
                    <w:t>Support and always configured</w:t>
                  </w:r>
                </w:p>
              </w:tc>
            </w:tr>
            <w:tr w:rsidR="00D66117" w:rsidRPr="00D66117" w14:paraId="1838AC5F" w14:textId="77777777" w:rsidTr="00B26594">
              <w:tc>
                <w:tcPr>
                  <w:tcW w:w="2660" w:type="dxa"/>
                  <w:shd w:val="clear" w:color="auto" w:fill="auto"/>
                  <w:vAlign w:val="center"/>
                </w:tcPr>
                <w:p w14:paraId="66F810B7" w14:textId="77777777" w:rsidR="00D66117" w:rsidRPr="00D66117" w:rsidRDefault="00D66117" w:rsidP="00D66117">
                  <w:pPr>
                    <w:spacing w:afterLines="50"/>
                    <w:rPr>
                      <w:rFonts w:eastAsia="SimSun"/>
                      <w:sz w:val="20"/>
                      <w:szCs w:val="20"/>
                    </w:rPr>
                  </w:pPr>
                  <w:r w:rsidRPr="00D66117">
                    <w:rPr>
                      <w:rFonts w:eastAsia="SimSun"/>
                      <w:sz w:val="20"/>
                      <w:szCs w:val="20"/>
                    </w:rPr>
                    <w:lastRenderedPageBreak/>
                    <w:t>CG Re-transmission scheme</w:t>
                  </w:r>
                </w:p>
              </w:tc>
              <w:tc>
                <w:tcPr>
                  <w:tcW w:w="3544" w:type="dxa"/>
                  <w:shd w:val="clear" w:color="auto" w:fill="auto"/>
                  <w:vAlign w:val="center"/>
                </w:tcPr>
                <w:p w14:paraId="55A61B0A" w14:textId="77777777" w:rsidR="00D66117" w:rsidRPr="00D66117" w:rsidRDefault="00D66117" w:rsidP="00D66117">
                  <w:pPr>
                    <w:spacing w:afterLines="50"/>
                    <w:rPr>
                      <w:rFonts w:eastAsia="SimSun"/>
                      <w:sz w:val="20"/>
                      <w:szCs w:val="20"/>
                    </w:rPr>
                  </w:pPr>
                  <w:r w:rsidRPr="00D66117">
                    <w:rPr>
                      <w:rFonts w:eastAsia="SimSun"/>
                      <w:sz w:val="20"/>
                      <w:szCs w:val="20"/>
                    </w:rPr>
                    <w:t>Only support Re-transmission scheduled by UL grant</w:t>
                  </w:r>
                </w:p>
              </w:tc>
              <w:tc>
                <w:tcPr>
                  <w:tcW w:w="3082" w:type="dxa"/>
                  <w:shd w:val="clear" w:color="auto" w:fill="FFD966" w:themeFill="accent4" w:themeFillTint="99"/>
                  <w:vAlign w:val="center"/>
                </w:tcPr>
                <w:p w14:paraId="60683150" w14:textId="77777777" w:rsidR="00D66117" w:rsidRPr="00D66117" w:rsidRDefault="00D66117" w:rsidP="00D66117">
                  <w:pPr>
                    <w:spacing w:afterLines="50"/>
                    <w:rPr>
                      <w:rFonts w:eastAsia="SimSun"/>
                      <w:sz w:val="20"/>
                      <w:szCs w:val="20"/>
                    </w:rPr>
                  </w:pPr>
                  <w:r w:rsidRPr="00D66117">
                    <w:rPr>
                      <w:rFonts w:eastAsia="SimSun" w:hint="eastAsia"/>
                      <w:sz w:val="20"/>
                      <w:szCs w:val="20"/>
                    </w:rPr>
                    <w:t>S</w:t>
                  </w:r>
                  <w:r w:rsidRPr="00D66117">
                    <w:rPr>
                      <w:rFonts w:eastAsia="SimSun"/>
                      <w:sz w:val="20"/>
                      <w:szCs w:val="20"/>
                    </w:rPr>
                    <w:t>upport automatic re-Transmission on the same or different CG configuration decided by UE, and support re-Transmission scheduled by UL grant</w:t>
                  </w:r>
                </w:p>
              </w:tc>
            </w:tr>
          </w:tbl>
          <w:p w14:paraId="3732C7D1" w14:textId="28CC0785" w:rsidR="00D66117" w:rsidRPr="00D66117" w:rsidRDefault="00D66117" w:rsidP="004C351C">
            <w:pPr>
              <w:rPr>
                <w:sz w:val="20"/>
                <w:szCs w:val="20"/>
              </w:rPr>
            </w:pPr>
          </w:p>
        </w:tc>
      </w:tr>
    </w:tbl>
    <w:p w14:paraId="23072001" w14:textId="08534FB5" w:rsidR="00D66117" w:rsidRDefault="00D66117" w:rsidP="004C351C">
      <w:pPr>
        <w:rPr>
          <w:sz w:val="22"/>
          <w:szCs w:val="22"/>
        </w:rPr>
      </w:pPr>
    </w:p>
    <w:p w14:paraId="63A44AAA" w14:textId="4D8A9CB8" w:rsidR="00B85E59" w:rsidRDefault="00B85E59" w:rsidP="00B85E59">
      <w:pPr>
        <w:rPr>
          <w:sz w:val="22"/>
          <w:szCs w:val="22"/>
        </w:rPr>
      </w:pPr>
      <w:r>
        <w:rPr>
          <w:sz w:val="22"/>
          <w:szCs w:val="22"/>
        </w:rPr>
        <w:t xml:space="preserve">Among the list, we have one row for CG re-transmission timer, and another </w:t>
      </w:r>
      <w:r w:rsidR="00A96EE8">
        <w:rPr>
          <w:sz w:val="22"/>
          <w:szCs w:val="22"/>
        </w:rPr>
        <w:t>row for CG-DFI. The remaining functionality blocks marked as Orange are related to CG-UCI support.</w:t>
      </w:r>
    </w:p>
    <w:p w14:paraId="2BF31B57" w14:textId="69EF25B1" w:rsidR="00B85E59" w:rsidRDefault="006D471C" w:rsidP="00B85E59">
      <w:pPr>
        <w:rPr>
          <w:sz w:val="22"/>
          <w:szCs w:val="22"/>
        </w:rPr>
      </w:pPr>
      <w:r>
        <w:rPr>
          <w:sz w:val="22"/>
          <w:szCs w:val="22"/>
        </w:rPr>
        <w:t>First of all, it is clear that c</w:t>
      </w:r>
      <w:r w:rsidR="00B85E59">
        <w:rPr>
          <w:sz w:val="22"/>
          <w:szCs w:val="22"/>
        </w:rPr>
        <w:t xml:space="preserve">g-RetransmissionTimer-r16 requires CG-UCI and CG-DFI to </w:t>
      </w:r>
      <w:r>
        <w:rPr>
          <w:sz w:val="22"/>
          <w:szCs w:val="22"/>
        </w:rPr>
        <w:t>make the retransmission scheme work</w:t>
      </w:r>
      <w:r w:rsidR="00B85E59">
        <w:rPr>
          <w:sz w:val="22"/>
          <w:szCs w:val="22"/>
        </w:rPr>
        <w:t>.</w:t>
      </w:r>
      <w:r w:rsidR="005D5CB2">
        <w:rPr>
          <w:sz w:val="22"/>
          <w:szCs w:val="22"/>
        </w:rPr>
        <w:t xml:space="preserve"> This means that </w:t>
      </w:r>
      <w:r w:rsidR="005D5CB2" w:rsidRPr="00C3495F">
        <w:rPr>
          <w:b/>
          <w:bCs/>
          <w:sz w:val="22"/>
          <w:szCs w:val="22"/>
        </w:rPr>
        <w:t>if cg-RetransmissionTimer-r16 is configured, the other functions need to be enabled as well.</w:t>
      </w:r>
    </w:p>
    <w:p w14:paraId="1685E5F9" w14:textId="5418CE50" w:rsidR="005D5CB2" w:rsidRDefault="005D5CB2" w:rsidP="00B85E59">
      <w:pPr>
        <w:rPr>
          <w:sz w:val="22"/>
          <w:szCs w:val="22"/>
        </w:rPr>
      </w:pPr>
      <w:r>
        <w:rPr>
          <w:sz w:val="22"/>
          <w:szCs w:val="22"/>
        </w:rPr>
        <w:t xml:space="preserve">Then </w:t>
      </w:r>
      <w:r w:rsidRPr="00C3495F">
        <w:rPr>
          <w:b/>
          <w:bCs/>
          <w:sz w:val="22"/>
          <w:szCs w:val="22"/>
        </w:rPr>
        <w:t xml:space="preserve">the question is whether it could be useful to </w:t>
      </w:r>
      <w:r w:rsidR="00290ADD" w:rsidRPr="00C3495F">
        <w:rPr>
          <w:b/>
          <w:bCs/>
          <w:sz w:val="22"/>
          <w:szCs w:val="22"/>
        </w:rPr>
        <w:t xml:space="preserve">enable </w:t>
      </w:r>
      <w:r w:rsidRPr="00C3495F">
        <w:rPr>
          <w:b/>
          <w:bCs/>
          <w:sz w:val="22"/>
          <w:szCs w:val="22"/>
        </w:rPr>
        <w:t xml:space="preserve">CG-UCI or CG-DFI by itself without </w:t>
      </w:r>
      <w:r w:rsidR="00290ADD" w:rsidRPr="00C3495F">
        <w:rPr>
          <w:b/>
          <w:bCs/>
          <w:sz w:val="22"/>
          <w:szCs w:val="22"/>
        </w:rPr>
        <w:t xml:space="preserve">CG </w:t>
      </w:r>
      <w:r w:rsidR="003C2711" w:rsidRPr="00C3495F">
        <w:rPr>
          <w:b/>
          <w:bCs/>
          <w:sz w:val="22"/>
          <w:szCs w:val="22"/>
        </w:rPr>
        <w:t>re</w:t>
      </w:r>
      <w:r w:rsidR="00290ADD" w:rsidRPr="00C3495F">
        <w:rPr>
          <w:b/>
          <w:bCs/>
          <w:sz w:val="22"/>
          <w:szCs w:val="22"/>
        </w:rPr>
        <w:t>transmission</w:t>
      </w:r>
      <w:r w:rsidR="00290ADD">
        <w:rPr>
          <w:sz w:val="22"/>
          <w:szCs w:val="22"/>
        </w:rPr>
        <w:t>.</w:t>
      </w:r>
    </w:p>
    <w:p w14:paraId="6C099C77" w14:textId="76C30448" w:rsidR="00B85E59" w:rsidRDefault="00B85E59" w:rsidP="00B85E59">
      <w:pPr>
        <w:rPr>
          <w:sz w:val="22"/>
          <w:szCs w:val="22"/>
        </w:rPr>
      </w:pPr>
      <w:r>
        <w:rPr>
          <w:sz w:val="22"/>
          <w:szCs w:val="22"/>
        </w:rPr>
        <w:t xml:space="preserve">CG-DFI </w:t>
      </w:r>
      <w:r w:rsidR="003C2711">
        <w:rPr>
          <w:sz w:val="22"/>
          <w:szCs w:val="22"/>
        </w:rPr>
        <w:t>provides HARQ-ACK</w:t>
      </w:r>
      <w:r>
        <w:rPr>
          <w:sz w:val="22"/>
          <w:szCs w:val="22"/>
        </w:rPr>
        <w:t xml:space="preserve"> for CG PUSCH</w:t>
      </w:r>
      <w:r w:rsidR="00FE0E55">
        <w:rPr>
          <w:sz w:val="22"/>
          <w:szCs w:val="22"/>
        </w:rPr>
        <w:t>, and it can</w:t>
      </w:r>
      <w:r>
        <w:rPr>
          <w:sz w:val="22"/>
          <w:szCs w:val="22"/>
        </w:rPr>
        <w:t xml:space="preserve"> address the issue of </w:t>
      </w:r>
      <w:proofErr w:type="gramStart"/>
      <w:r>
        <w:rPr>
          <w:sz w:val="22"/>
          <w:szCs w:val="22"/>
        </w:rPr>
        <w:t>mis-detection</w:t>
      </w:r>
      <w:proofErr w:type="gramEnd"/>
      <w:r>
        <w:rPr>
          <w:sz w:val="22"/>
          <w:szCs w:val="22"/>
        </w:rPr>
        <w:t xml:space="preserve"> of CG PUSCH</w:t>
      </w:r>
      <w:r w:rsidR="00FE0E55">
        <w:rPr>
          <w:sz w:val="22"/>
          <w:szCs w:val="22"/>
        </w:rPr>
        <w:t xml:space="preserve">, which </w:t>
      </w:r>
      <w:r>
        <w:rPr>
          <w:sz w:val="22"/>
          <w:szCs w:val="22"/>
        </w:rPr>
        <w:t>could be a bigger issue on unlicensed</w:t>
      </w:r>
      <w:r w:rsidR="00FE0E55">
        <w:rPr>
          <w:sz w:val="22"/>
          <w:szCs w:val="22"/>
        </w:rPr>
        <w:t xml:space="preserve"> spectrum</w:t>
      </w:r>
      <w:r>
        <w:rPr>
          <w:sz w:val="22"/>
          <w:szCs w:val="22"/>
        </w:rPr>
        <w:t xml:space="preserve"> due to uncontrolled interference. But this should work together with </w:t>
      </w:r>
      <w:r w:rsidR="00FE0E55">
        <w:rPr>
          <w:sz w:val="22"/>
          <w:szCs w:val="22"/>
        </w:rPr>
        <w:t>CG retransmission</w:t>
      </w:r>
      <w:r>
        <w:rPr>
          <w:sz w:val="22"/>
          <w:szCs w:val="22"/>
        </w:rPr>
        <w:t xml:space="preserve">, </w:t>
      </w:r>
      <w:r w:rsidR="00FE0E55">
        <w:rPr>
          <w:sz w:val="22"/>
          <w:szCs w:val="22"/>
        </w:rPr>
        <w:t xml:space="preserve">because </w:t>
      </w:r>
      <w:r>
        <w:rPr>
          <w:sz w:val="22"/>
          <w:szCs w:val="22"/>
        </w:rPr>
        <w:t xml:space="preserve">otherwise the UE cannot </w:t>
      </w:r>
      <w:r w:rsidR="0054229C">
        <w:rPr>
          <w:sz w:val="22"/>
          <w:szCs w:val="22"/>
        </w:rPr>
        <w:t>take any action even if it receives NACK for a CG transmission.</w:t>
      </w:r>
      <w:r>
        <w:rPr>
          <w:sz w:val="22"/>
          <w:szCs w:val="22"/>
        </w:rPr>
        <w:t xml:space="preserve"> </w:t>
      </w:r>
      <w:r w:rsidR="00907B52">
        <w:rPr>
          <w:sz w:val="22"/>
          <w:szCs w:val="22"/>
        </w:rPr>
        <w:t xml:space="preserve">Therefore, </w:t>
      </w:r>
      <w:r>
        <w:rPr>
          <w:sz w:val="22"/>
          <w:szCs w:val="22"/>
        </w:rPr>
        <w:t xml:space="preserve">there does not seem to be </w:t>
      </w:r>
      <w:r w:rsidR="00907B52">
        <w:rPr>
          <w:sz w:val="22"/>
          <w:szCs w:val="22"/>
        </w:rPr>
        <w:t xml:space="preserve">any </w:t>
      </w:r>
      <w:r>
        <w:rPr>
          <w:sz w:val="22"/>
          <w:szCs w:val="22"/>
        </w:rPr>
        <w:t>advantage or a use case to support CG-DFI without retransmission timer</w:t>
      </w:r>
      <w:r w:rsidR="00907B52">
        <w:rPr>
          <w:sz w:val="22"/>
          <w:szCs w:val="22"/>
        </w:rPr>
        <w:t>, and it makes sense to always configure these two together</w:t>
      </w:r>
      <w:r>
        <w:rPr>
          <w:sz w:val="22"/>
          <w:szCs w:val="22"/>
        </w:rPr>
        <w:t>.</w:t>
      </w:r>
    </w:p>
    <w:p w14:paraId="1CAC4C1F" w14:textId="42222B93" w:rsidR="003C2711" w:rsidRPr="003C2711" w:rsidRDefault="003C2711" w:rsidP="003C2711">
      <w:pPr>
        <w:rPr>
          <w:sz w:val="22"/>
          <w:szCs w:val="22"/>
        </w:rPr>
      </w:pPr>
      <w:r w:rsidRPr="003C2711">
        <w:rPr>
          <w:sz w:val="22"/>
          <w:szCs w:val="22"/>
        </w:rPr>
        <w:t>CG-UCI</w:t>
      </w:r>
      <w:r w:rsidR="00353A29">
        <w:rPr>
          <w:sz w:val="22"/>
          <w:szCs w:val="22"/>
        </w:rPr>
        <w:t>, on the other hand, is slightly different. Even though CG-UCI is required to support CG retransmission, CG-UCI by itself is also used to</w:t>
      </w:r>
      <w:r w:rsidRPr="003C2711">
        <w:rPr>
          <w:sz w:val="22"/>
          <w:szCs w:val="22"/>
        </w:rPr>
        <w:t xml:space="preserve"> handle the LBT failure</w:t>
      </w:r>
      <w:r w:rsidR="00353A29">
        <w:rPr>
          <w:sz w:val="22"/>
          <w:szCs w:val="22"/>
        </w:rPr>
        <w:t>. Therefore, it can be an independent function.</w:t>
      </w:r>
    </w:p>
    <w:p w14:paraId="4F1CB193" w14:textId="632D85D8" w:rsidR="00FF4C88" w:rsidRDefault="00FF4C88" w:rsidP="00FF4C88">
      <w:pPr>
        <w:rPr>
          <w:b/>
          <w:bCs/>
          <w:sz w:val="22"/>
          <w:szCs w:val="22"/>
        </w:rPr>
      </w:pPr>
      <w:r w:rsidRPr="00FF4C88">
        <w:rPr>
          <w:b/>
          <w:bCs/>
          <w:sz w:val="22"/>
          <w:szCs w:val="22"/>
        </w:rPr>
        <w:t xml:space="preserve">Proposal </w:t>
      </w:r>
      <w:r w:rsidR="007F5D06">
        <w:rPr>
          <w:b/>
          <w:bCs/>
          <w:sz w:val="22"/>
          <w:szCs w:val="22"/>
        </w:rPr>
        <w:t>2-</w:t>
      </w:r>
      <w:r w:rsidRPr="00FF4C88">
        <w:rPr>
          <w:b/>
          <w:bCs/>
          <w:sz w:val="22"/>
          <w:szCs w:val="22"/>
        </w:rPr>
        <w:t xml:space="preserve">1: </w:t>
      </w:r>
      <w:r w:rsidR="00826759">
        <w:rPr>
          <w:b/>
          <w:bCs/>
          <w:sz w:val="22"/>
          <w:szCs w:val="22"/>
        </w:rPr>
        <w:t xml:space="preserve">Adopt </w:t>
      </w:r>
      <w:r w:rsidR="00333F50" w:rsidRPr="00333F50">
        <w:rPr>
          <w:b/>
          <w:bCs/>
          <w:sz w:val="22"/>
          <w:szCs w:val="22"/>
        </w:rPr>
        <w:t>Option 2-a</w:t>
      </w:r>
      <w:r w:rsidR="00333F50">
        <w:rPr>
          <w:b/>
          <w:bCs/>
          <w:sz w:val="22"/>
          <w:szCs w:val="22"/>
        </w:rPr>
        <w:t xml:space="preserve">, i.e., </w:t>
      </w:r>
      <w:r w:rsidR="00333F50" w:rsidRPr="00333F50">
        <w:rPr>
          <w:b/>
          <w:bCs/>
          <w:sz w:val="22"/>
          <w:szCs w:val="22"/>
        </w:rPr>
        <w:t xml:space="preserve">“CG-UCI based procedures” </w:t>
      </w:r>
      <w:r w:rsidR="00333F50">
        <w:rPr>
          <w:b/>
          <w:bCs/>
          <w:sz w:val="22"/>
          <w:szCs w:val="22"/>
        </w:rPr>
        <w:t>are</w:t>
      </w:r>
      <w:r w:rsidR="00333F50" w:rsidRPr="00333F50">
        <w:rPr>
          <w:b/>
          <w:bCs/>
          <w:sz w:val="22"/>
          <w:szCs w:val="22"/>
        </w:rPr>
        <w:t xml:space="preserve"> enabled or disabled for unlicensed </w:t>
      </w:r>
      <w:r w:rsidR="00333F50">
        <w:rPr>
          <w:b/>
          <w:bCs/>
          <w:sz w:val="22"/>
          <w:szCs w:val="22"/>
        </w:rPr>
        <w:t>using a new RRC parameter, and</w:t>
      </w:r>
      <w:r w:rsidR="00333F50" w:rsidRPr="00333F50">
        <w:rPr>
          <w:b/>
          <w:bCs/>
          <w:sz w:val="22"/>
          <w:szCs w:val="22"/>
        </w:rPr>
        <w:t xml:space="preserve"> “CG-DFI based procedures” are enabled or disabled for unlicensed using cg-RetransmissionTimer-r16.</w:t>
      </w:r>
    </w:p>
    <w:p w14:paraId="64749CF0" w14:textId="484717CC" w:rsidR="00333F50" w:rsidRPr="00333F50" w:rsidRDefault="00333F50" w:rsidP="00333F50">
      <w:pPr>
        <w:pStyle w:val="ListParagraph"/>
        <w:numPr>
          <w:ilvl w:val="0"/>
          <w:numId w:val="37"/>
        </w:numPr>
        <w:ind w:leftChars="0"/>
        <w:rPr>
          <w:b/>
          <w:bCs/>
          <w:sz w:val="22"/>
          <w:szCs w:val="22"/>
        </w:rPr>
      </w:pPr>
      <w:r>
        <w:rPr>
          <w:b/>
          <w:bCs/>
          <w:sz w:val="22"/>
          <w:szCs w:val="22"/>
        </w:rPr>
        <w:t xml:space="preserve">Note: if </w:t>
      </w:r>
      <w:r w:rsidRPr="00333F50">
        <w:rPr>
          <w:b/>
          <w:bCs/>
          <w:sz w:val="22"/>
          <w:szCs w:val="22"/>
        </w:rPr>
        <w:t>cg-RetransmissionTimer-r16</w:t>
      </w:r>
      <w:r>
        <w:rPr>
          <w:b/>
          <w:bCs/>
          <w:sz w:val="22"/>
          <w:szCs w:val="22"/>
        </w:rPr>
        <w:t xml:space="preserve"> is configured, “CG-UCI</w:t>
      </w:r>
      <w:r w:rsidR="00F72A66">
        <w:rPr>
          <w:b/>
          <w:bCs/>
          <w:sz w:val="22"/>
          <w:szCs w:val="22"/>
        </w:rPr>
        <w:t xml:space="preserve"> based procedures” should also be enabled.</w:t>
      </w:r>
    </w:p>
    <w:p w14:paraId="03FAFF31" w14:textId="63D88B98" w:rsidR="00FF4C88" w:rsidRDefault="00FF4C88" w:rsidP="00D956B8">
      <w:pPr>
        <w:rPr>
          <w:sz w:val="22"/>
          <w:szCs w:val="22"/>
        </w:rPr>
      </w:pPr>
    </w:p>
    <w:p w14:paraId="05702562" w14:textId="7088C46C" w:rsidR="00F4191D" w:rsidRDefault="00F4191D" w:rsidP="00D956B8">
      <w:pPr>
        <w:rPr>
          <w:sz w:val="22"/>
          <w:szCs w:val="22"/>
        </w:rPr>
      </w:pPr>
      <w:r>
        <w:rPr>
          <w:sz w:val="22"/>
          <w:szCs w:val="22"/>
        </w:rPr>
        <w:t xml:space="preserve">In RAN1#104-e, it was agreed </w:t>
      </w:r>
      <w:r w:rsidR="00CD2812">
        <w:rPr>
          <w:sz w:val="22"/>
          <w:szCs w:val="22"/>
        </w:rPr>
        <w:t>to support PUSCH repetition Type B.</w:t>
      </w:r>
    </w:p>
    <w:p w14:paraId="645FBEEE" w14:textId="77777777" w:rsidR="00F4191D" w:rsidRPr="00F4191D" w:rsidRDefault="00F4191D" w:rsidP="00F4191D">
      <w:pPr>
        <w:spacing w:after="0"/>
        <w:ind w:left="720"/>
        <w:rPr>
          <w:rFonts w:ascii="Times" w:eastAsia="Batang" w:hAnsi="Times"/>
          <w:i/>
          <w:iCs/>
          <w:sz w:val="20"/>
          <w:highlight w:val="green"/>
          <w:lang w:val="en-GB" w:eastAsia="en-US"/>
        </w:rPr>
      </w:pPr>
      <w:r w:rsidRPr="00F4191D">
        <w:rPr>
          <w:rFonts w:ascii="Times" w:eastAsia="Batang" w:hAnsi="Times"/>
          <w:i/>
          <w:iCs/>
          <w:sz w:val="20"/>
          <w:highlight w:val="green"/>
          <w:lang w:val="en-GB" w:eastAsia="en-US"/>
        </w:rPr>
        <w:t>Agreement:</w:t>
      </w:r>
    </w:p>
    <w:p w14:paraId="482CA8B8" w14:textId="77777777" w:rsidR="00F4191D" w:rsidRPr="00F4191D" w:rsidRDefault="00F4191D" w:rsidP="00F4191D">
      <w:pPr>
        <w:numPr>
          <w:ilvl w:val="0"/>
          <w:numId w:val="38"/>
        </w:numPr>
        <w:spacing w:after="0"/>
        <w:ind w:left="1440"/>
        <w:rPr>
          <w:rFonts w:ascii="Times" w:eastAsia="Batang" w:hAnsi="Times" w:cs="Times"/>
          <w:i/>
          <w:iCs/>
          <w:sz w:val="20"/>
          <w:szCs w:val="20"/>
          <w:lang w:val="en-GB" w:eastAsia="en-US"/>
        </w:rPr>
      </w:pPr>
      <w:r w:rsidRPr="00F4191D">
        <w:rPr>
          <w:rFonts w:ascii="Times" w:eastAsia="Batang" w:hAnsi="Times" w:cs="Times"/>
          <w:i/>
          <w:iCs/>
          <w:sz w:val="20"/>
          <w:szCs w:val="20"/>
          <w:lang w:val="en-GB" w:eastAsia="en-US"/>
        </w:rPr>
        <w:t xml:space="preserve">PUSCH repetition Type B is supported for unlicensed band operation when using NR </w:t>
      </w:r>
      <w:proofErr w:type="spellStart"/>
      <w:r w:rsidRPr="00F4191D">
        <w:rPr>
          <w:rFonts w:ascii="Times" w:eastAsia="Batang" w:hAnsi="Times" w:cs="Times"/>
          <w:i/>
          <w:iCs/>
          <w:sz w:val="20"/>
          <w:szCs w:val="20"/>
          <w:lang w:val="en-GB" w:eastAsia="en-US"/>
        </w:rPr>
        <w:t>IIoT</w:t>
      </w:r>
      <w:proofErr w:type="spellEnd"/>
      <w:r w:rsidRPr="00F4191D">
        <w:rPr>
          <w:rFonts w:ascii="Times" w:eastAsia="Batang" w:hAnsi="Times" w:cs="Times"/>
          <w:i/>
          <w:iCs/>
          <w:sz w:val="20"/>
          <w:szCs w:val="20"/>
          <w:lang w:val="en-GB" w:eastAsia="en-US"/>
        </w:rPr>
        <w:t xml:space="preserve"> Rel-16 based CG</w:t>
      </w:r>
    </w:p>
    <w:p w14:paraId="74518923" w14:textId="77777777" w:rsidR="00F4191D" w:rsidRPr="00E12866" w:rsidRDefault="00F4191D" w:rsidP="00F4191D">
      <w:pPr>
        <w:numPr>
          <w:ilvl w:val="1"/>
          <w:numId w:val="38"/>
        </w:numPr>
        <w:spacing w:after="0"/>
        <w:ind w:left="2160"/>
        <w:rPr>
          <w:rFonts w:ascii="Times" w:eastAsia="Batang" w:hAnsi="Times" w:cs="Times"/>
          <w:sz w:val="20"/>
          <w:szCs w:val="20"/>
          <w:lang w:val="en-GB" w:eastAsia="en-US"/>
        </w:rPr>
      </w:pPr>
      <w:r w:rsidRPr="00F4191D">
        <w:rPr>
          <w:rFonts w:ascii="Times" w:eastAsia="Batang" w:hAnsi="Times" w:cs="Times"/>
          <w:i/>
          <w:iCs/>
          <w:sz w:val="20"/>
          <w:szCs w:val="20"/>
          <w:lang w:val="en-GB" w:eastAsia="en-US"/>
        </w:rPr>
        <w:t>FFS whether/how to enhance</w:t>
      </w:r>
    </w:p>
    <w:p w14:paraId="3B6C229B" w14:textId="77777777" w:rsidR="00F4191D" w:rsidRDefault="00F4191D" w:rsidP="00D956B8">
      <w:pPr>
        <w:rPr>
          <w:sz w:val="22"/>
          <w:szCs w:val="22"/>
        </w:rPr>
      </w:pPr>
    </w:p>
    <w:p w14:paraId="2E4129E4" w14:textId="2FC3577E" w:rsidR="00F4191D" w:rsidRDefault="008E40DE" w:rsidP="00D956B8">
      <w:pPr>
        <w:rPr>
          <w:sz w:val="22"/>
          <w:szCs w:val="22"/>
        </w:rPr>
      </w:pPr>
      <w:r>
        <w:rPr>
          <w:sz w:val="22"/>
          <w:szCs w:val="22"/>
        </w:rPr>
        <w:t xml:space="preserve">One major advantage of Rel-16 NR-U CG is that it </w:t>
      </w:r>
      <w:r w:rsidR="00DA7F49">
        <w:rPr>
          <w:sz w:val="22"/>
          <w:szCs w:val="22"/>
        </w:rPr>
        <w:t xml:space="preserve">supports the flexible start of the transmission based on LBT outcome, which is a very useful feature for unlicensed band. </w:t>
      </w:r>
      <w:r w:rsidR="00116FC8">
        <w:rPr>
          <w:sz w:val="22"/>
          <w:szCs w:val="22"/>
        </w:rPr>
        <w:t xml:space="preserve">It also allows the UE to transmit multiple TBs within one period. </w:t>
      </w:r>
      <w:r w:rsidR="00DA7F49">
        <w:rPr>
          <w:sz w:val="22"/>
          <w:szCs w:val="22"/>
        </w:rPr>
        <w:t xml:space="preserve">Therefore, we think </w:t>
      </w:r>
      <w:r w:rsidR="00116FC8">
        <w:rPr>
          <w:sz w:val="22"/>
          <w:szCs w:val="22"/>
        </w:rPr>
        <w:t>both</w:t>
      </w:r>
      <w:r w:rsidR="00DA7F49">
        <w:rPr>
          <w:sz w:val="22"/>
          <w:szCs w:val="22"/>
        </w:rPr>
        <w:t xml:space="preserve"> should </w:t>
      </w:r>
      <w:r w:rsidR="00CD2812">
        <w:rPr>
          <w:sz w:val="22"/>
          <w:szCs w:val="22"/>
        </w:rPr>
        <w:t xml:space="preserve">also </w:t>
      </w:r>
      <w:r w:rsidR="00DA7F49">
        <w:rPr>
          <w:sz w:val="22"/>
          <w:szCs w:val="22"/>
        </w:rPr>
        <w:t>be supported for PUSCH repetition Type B.</w:t>
      </w:r>
      <w:r w:rsidR="009B0749">
        <w:rPr>
          <w:sz w:val="22"/>
          <w:szCs w:val="22"/>
        </w:rPr>
        <w:t xml:space="preserve"> </w:t>
      </w:r>
      <w:r w:rsidR="0034794C">
        <w:rPr>
          <w:sz w:val="22"/>
          <w:szCs w:val="22"/>
        </w:rPr>
        <w:t>Naturally t</w:t>
      </w:r>
      <w:r w:rsidR="009B0749">
        <w:rPr>
          <w:sz w:val="22"/>
          <w:szCs w:val="22"/>
        </w:rPr>
        <w:t>his requires CG-UCI</w:t>
      </w:r>
      <w:r w:rsidR="0034794C">
        <w:rPr>
          <w:sz w:val="22"/>
          <w:szCs w:val="22"/>
        </w:rPr>
        <w:t xml:space="preserve"> being enabled</w:t>
      </w:r>
      <w:r w:rsidR="009B0749">
        <w:rPr>
          <w:sz w:val="22"/>
          <w:szCs w:val="22"/>
        </w:rPr>
        <w:t>.</w:t>
      </w:r>
    </w:p>
    <w:p w14:paraId="105BEA1B" w14:textId="7272B298" w:rsidR="00BE13CF" w:rsidRDefault="00BE13CF" w:rsidP="00D956B8">
      <w:pPr>
        <w:rPr>
          <w:sz w:val="22"/>
          <w:szCs w:val="22"/>
        </w:rPr>
      </w:pPr>
      <w:r w:rsidRPr="00BE13CF">
        <w:rPr>
          <w:noProof/>
          <w:sz w:val="22"/>
          <w:szCs w:val="22"/>
          <w:lang w:val="en-GB"/>
        </w:rPr>
        <w:drawing>
          <wp:inline distT="0" distB="0" distL="0" distR="0" wp14:anchorId="6B9E8286" wp14:editId="58D0F6A8">
            <wp:extent cx="5727700" cy="93662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stretch>
                      <a:fillRect/>
                    </a:stretch>
                  </pic:blipFill>
                  <pic:spPr>
                    <a:xfrm>
                      <a:off x="0" y="0"/>
                      <a:ext cx="5727700" cy="936625"/>
                    </a:xfrm>
                    <a:prstGeom prst="rect">
                      <a:avLst/>
                    </a:prstGeom>
                  </pic:spPr>
                </pic:pic>
              </a:graphicData>
            </a:graphic>
          </wp:inline>
        </w:drawing>
      </w:r>
    </w:p>
    <w:p w14:paraId="1E82A988" w14:textId="28E65664" w:rsidR="0034794C" w:rsidRPr="00052D79" w:rsidRDefault="0034794C" w:rsidP="0034794C">
      <w:pPr>
        <w:pStyle w:val="Caption"/>
        <w:rPr>
          <w:sz w:val="21"/>
          <w:szCs w:val="28"/>
        </w:rPr>
      </w:pPr>
      <w:r w:rsidRPr="00052D79">
        <w:rPr>
          <w:sz w:val="22"/>
          <w:szCs w:val="22"/>
        </w:rPr>
        <w:t xml:space="preserve">Figure </w:t>
      </w:r>
      <w:r w:rsidRPr="00052D79">
        <w:rPr>
          <w:sz w:val="22"/>
          <w:szCs w:val="22"/>
        </w:rPr>
        <w:fldChar w:fldCharType="begin"/>
      </w:r>
      <w:r w:rsidRPr="00052D79">
        <w:rPr>
          <w:sz w:val="22"/>
          <w:szCs w:val="22"/>
        </w:rPr>
        <w:instrText xml:space="preserve"> SEQ Figure \* ARABIC </w:instrText>
      </w:r>
      <w:r w:rsidRPr="00052D79">
        <w:rPr>
          <w:sz w:val="22"/>
          <w:szCs w:val="22"/>
        </w:rPr>
        <w:fldChar w:fldCharType="separate"/>
      </w:r>
      <w:r>
        <w:rPr>
          <w:noProof/>
          <w:sz w:val="22"/>
          <w:szCs w:val="22"/>
        </w:rPr>
        <w:t>2</w:t>
      </w:r>
      <w:r w:rsidRPr="00052D79">
        <w:rPr>
          <w:sz w:val="22"/>
          <w:szCs w:val="22"/>
        </w:rPr>
        <w:fldChar w:fldCharType="end"/>
      </w:r>
      <w:r w:rsidRPr="00052D79">
        <w:rPr>
          <w:sz w:val="22"/>
          <w:szCs w:val="22"/>
        </w:rPr>
        <w:t xml:space="preserve"> Illustration of </w:t>
      </w:r>
      <w:r>
        <w:rPr>
          <w:sz w:val="22"/>
          <w:szCs w:val="22"/>
        </w:rPr>
        <w:t>PUSCH repetition Type B enhancements</w:t>
      </w:r>
    </w:p>
    <w:p w14:paraId="353A740B" w14:textId="77777777" w:rsidR="0034794C" w:rsidRDefault="0034794C" w:rsidP="00D956B8">
      <w:pPr>
        <w:rPr>
          <w:sz w:val="22"/>
          <w:szCs w:val="22"/>
        </w:rPr>
      </w:pPr>
    </w:p>
    <w:p w14:paraId="7DADF399" w14:textId="4EAAD06B" w:rsidR="009B0749" w:rsidRDefault="009B0749" w:rsidP="009B0749">
      <w:pPr>
        <w:rPr>
          <w:b/>
          <w:bCs/>
          <w:sz w:val="22"/>
          <w:szCs w:val="22"/>
        </w:rPr>
      </w:pPr>
      <w:r w:rsidRPr="00FF4C88">
        <w:rPr>
          <w:b/>
          <w:bCs/>
          <w:sz w:val="22"/>
          <w:szCs w:val="22"/>
        </w:rPr>
        <w:lastRenderedPageBreak/>
        <w:t xml:space="preserve">Proposal </w:t>
      </w:r>
      <w:r>
        <w:rPr>
          <w:b/>
          <w:bCs/>
          <w:sz w:val="22"/>
          <w:szCs w:val="22"/>
        </w:rPr>
        <w:t>2-2</w:t>
      </w:r>
      <w:r w:rsidRPr="00FF4C88">
        <w:rPr>
          <w:b/>
          <w:bCs/>
          <w:sz w:val="22"/>
          <w:szCs w:val="22"/>
        </w:rPr>
        <w:t xml:space="preserve">: </w:t>
      </w:r>
      <w:r w:rsidR="005447E4">
        <w:rPr>
          <w:b/>
          <w:bCs/>
          <w:sz w:val="22"/>
          <w:szCs w:val="22"/>
        </w:rPr>
        <w:t>For PUSCH repetition Type B enhancement</w:t>
      </w:r>
      <w:r w:rsidR="006C3325">
        <w:rPr>
          <w:b/>
          <w:bCs/>
          <w:sz w:val="22"/>
          <w:szCs w:val="22"/>
        </w:rPr>
        <w:t>s</w:t>
      </w:r>
      <w:r w:rsidR="005447E4">
        <w:rPr>
          <w:b/>
          <w:bCs/>
          <w:sz w:val="22"/>
          <w:szCs w:val="22"/>
        </w:rPr>
        <w:t xml:space="preserve"> on unlicensed spectrum, s</w:t>
      </w:r>
      <w:r>
        <w:rPr>
          <w:b/>
          <w:bCs/>
          <w:sz w:val="22"/>
          <w:szCs w:val="22"/>
        </w:rPr>
        <w:t xml:space="preserve">upport the flexible start of </w:t>
      </w:r>
      <w:r w:rsidR="005447E4">
        <w:rPr>
          <w:b/>
          <w:bCs/>
          <w:sz w:val="22"/>
          <w:szCs w:val="22"/>
        </w:rPr>
        <w:t>the transmission</w:t>
      </w:r>
      <w:r w:rsidR="00A0318D">
        <w:rPr>
          <w:b/>
          <w:bCs/>
          <w:sz w:val="22"/>
          <w:szCs w:val="22"/>
        </w:rPr>
        <w:t xml:space="preserve"> </w:t>
      </w:r>
      <w:r w:rsidR="00116FC8">
        <w:rPr>
          <w:b/>
          <w:bCs/>
          <w:sz w:val="22"/>
          <w:szCs w:val="22"/>
        </w:rPr>
        <w:t xml:space="preserve">and multiple TBs within a period </w:t>
      </w:r>
      <w:r w:rsidR="00A0318D">
        <w:rPr>
          <w:b/>
          <w:bCs/>
          <w:sz w:val="22"/>
          <w:szCs w:val="22"/>
        </w:rPr>
        <w:t>when CG-UCI is enabled</w:t>
      </w:r>
      <w:r w:rsidRPr="00333F50">
        <w:rPr>
          <w:b/>
          <w:bCs/>
          <w:sz w:val="22"/>
          <w:szCs w:val="22"/>
        </w:rPr>
        <w:t>.</w:t>
      </w:r>
    </w:p>
    <w:p w14:paraId="24D5EF42" w14:textId="65149C0D" w:rsidR="00AA2778" w:rsidRPr="00AA2778" w:rsidRDefault="00AA2778" w:rsidP="00AA2778">
      <w:pPr>
        <w:pStyle w:val="ListParagraph"/>
        <w:numPr>
          <w:ilvl w:val="0"/>
          <w:numId w:val="47"/>
        </w:numPr>
        <w:ind w:leftChars="0"/>
        <w:rPr>
          <w:b/>
          <w:bCs/>
          <w:sz w:val="22"/>
          <w:szCs w:val="22"/>
        </w:rPr>
      </w:pPr>
      <w:r>
        <w:rPr>
          <w:b/>
          <w:bCs/>
          <w:sz w:val="22"/>
          <w:szCs w:val="22"/>
        </w:rPr>
        <w:t xml:space="preserve">An additional parameter is configured for each CG configuration to indicate the total number of </w:t>
      </w:r>
      <w:r w:rsidR="00A24F1D">
        <w:rPr>
          <w:b/>
          <w:bCs/>
          <w:sz w:val="22"/>
          <w:szCs w:val="22"/>
        </w:rPr>
        <w:t xml:space="preserve">consecutive </w:t>
      </w:r>
      <w:r>
        <w:rPr>
          <w:b/>
          <w:bCs/>
          <w:sz w:val="22"/>
          <w:szCs w:val="22"/>
        </w:rPr>
        <w:t xml:space="preserve">transmission occasions </w:t>
      </w:r>
      <w:r w:rsidR="00A24F1D">
        <w:rPr>
          <w:b/>
          <w:bCs/>
          <w:sz w:val="22"/>
          <w:szCs w:val="22"/>
        </w:rPr>
        <w:t>within a period.</w:t>
      </w:r>
    </w:p>
    <w:p w14:paraId="635633FF" w14:textId="62B37CE8" w:rsidR="009B0749" w:rsidRDefault="006C3325" w:rsidP="00D956B8">
      <w:pPr>
        <w:rPr>
          <w:sz w:val="22"/>
          <w:szCs w:val="22"/>
        </w:rPr>
      </w:pPr>
      <w:r>
        <w:rPr>
          <w:sz w:val="22"/>
          <w:szCs w:val="22"/>
        </w:rPr>
        <w:t xml:space="preserve">Another issue that should be considered is </w:t>
      </w:r>
      <w:r w:rsidR="00A0318D">
        <w:rPr>
          <w:sz w:val="22"/>
          <w:szCs w:val="22"/>
        </w:rPr>
        <w:t>the orphan symbol handling</w:t>
      </w:r>
      <w:r w:rsidR="00930231">
        <w:rPr>
          <w:sz w:val="22"/>
          <w:szCs w:val="22"/>
        </w:rPr>
        <w:t>.</w:t>
      </w:r>
      <w:r w:rsidR="00A0318D">
        <w:rPr>
          <w:sz w:val="22"/>
          <w:szCs w:val="22"/>
        </w:rPr>
        <w:t xml:space="preserve"> In Rel-16 URLLC, if an actual repetition consists of a single symbol, it is not transmitted. </w:t>
      </w:r>
      <w:r w:rsidR="000A6F8B">
        <w:rPr>
          <w:sz w:val="22"/>
          <w:szCs w:val="22"/>
        </w:rPr>
        <w:t xml:space="preserve">On unlicensed spectrum, if the orphan symbol is not transmitted, the UE would need to perform another LBT when continuing the transmission </w:t>
      </w:r>
      <w:r w:rsidR="002903B2">
        <w:rPr>
          <w:sz w:val="22"/>
          <w:szCs w:val="22"/>
        </w:rPr>
        <w:t>of the next repetition. This behavior can be modified to avoid the LBT.</w:t>
      </w:r>
    </w:p>
    <w:p w14:paraId="67A0B6F3" w14:textId="64B76311" w:rsidR="002903B2" w:rsidRDefault="002903B2" w:rsidP="002903B2">
      <w:pPr>
        <w:rPr>
          <w:b/>
          <w:bCs/>
          <w:sz w:val="22"/>
          <w:szCs w:val="22"/>
        </w:rPr>
      </w:pPr>
      <w:r w:rsidRPr="00FF4C88">
        <w:rPr>
          <w:b/>
          <w:bCs/>
          <w:sz w:val="22"/>
          <w:szCs w:val="22"/>
        </w:rPr>
        <w:t xml:space="preserve">Proposal </w:t>
      </w:r>
      <w:r>
        <w:rPr>
          <w:b/>
          <w:bCs/>
          <w:sz w:val="22"/>
          <w:szCs w:val="22"/>
        </w:rPr>
        <w:t>2-3</w:t>
      </w:r>
      <w:r w:rsidRPr="00FF4C88">
        <w:rPr>
          <w:b/>
          <w:bCs/>
          <w:sz w:val="22"/>
          <w:szCs w:val="22"/>
        </w:rPr>
        <w:t xml:space="preserve">: </w:t>
      </w:r>
      <w:r>
        <w:rPr>
          <w:b/>
          <w:bCs/>
          <w:sz w:val="22"/>
          <w:szCs w:val="22"/>
        </w:rPr>
        <w:t xml:space="preserve">For PUSCH repetition Type B enhancements on unlicensed spectrum, </w:t>
      </w:r>
      <w:r w:rsidR="004E773B">
        <w:rPr>
          <w:b/>
          <w:bCs/>
          <w:sz w:val="22"/>
          <w:szCs w:val="22"/>
        </w:rPr>
        <w:t>orphan symbol</w:t>
      </w:r>
      <w:r w:rsidR="00A90790">
        <w:rPr>
          <w:b/>
          <w:bCs/>
          <w:sz w:val="22"/>
          <w:szCs w:val="22"/>
        </w:rPr>
        <w:t>(s)</w:t>
      </w:r>
      <w:r w:rsidR="004E773B">
        <w:rPr>
          <w:b/>
          <w:bCs/>
          <w:sz w:val="22"/>
          <w:szCs w:val="22"/>
        </w:rPr>
        <w:t xml:space="preserve"> </w:t>
      </w:r>
      <w:r w:rsidR="00A90790">
        <w:rPr>
          <w:b/>
          <w:bCs/>
          <w:sz w:val="22"/>
          <w:szCs w:val="22"/>
        </w:rPr>
        <w:t>are</w:t>
      </w:r>
      <w:r w:rsidR="004E773B">
        <w:rPr>
          <w:b/>
          <w:bCs/>
          <w:sz w:val="22"/>
          <w:szCs w:val="22"/>
        </w:rPr>
        <w:t xml:space="preserve"> transmitted if</w:t>
      </w:r>
      <w:r w:rsidR="00A90790">
        <w:rPr>
          <w:b/>
          <w:bCs/>
          <w:sz w:val="22"/>
          <w:szCs w:val="22"/>
        </w:rPr>
        <w:t xml:space="preserve"> they are between two actual repetitions that are transmitted</w:t>
      </w:r>
      <w:r w:rsidRPr="00333F50">
        <w:rPr>
          <w:b/>
          <w:bCs/>
          <w:sz w:val="22"/>
          <w:szCs w:val="22"/>
        </w:rPr>
        <w:t>.</w:t>
      </w:r>
    </w:p>
    <w:p w14:paraId="6F30108C" w14:textId="35D7C8F1" w:rsidR="002903B2" w:rsidRDefault="002903B2" w:rsidP="00D956B8">
      <w:pPr>
        <w:rPr>
          <w:sz w:val="22"/>
          <w:szCs w:val="22"/>
        </w:rPr>
      </w:pPr>
    </w:p>
    <w:p w14:paraId="67E01D3C" w14:textId="77777777" w:rsidR="00D956B8" w:rsidRPr="00D956B8" w:rsidRDefault="00D956B8" w:rsidP="00D956B8">
      <w:pPr>
        <w:rPr>
          <w:sz w:val="22"/>
          <w:szCs w:val="22"/>
        </w:rPr>
      </w:pPr>
    </w:p>
    <w:p w14:paraId="3001715B" w14:textId="12CF4168" w:rsidR="00B33365" w:rsidRPr="00B33365" w:rsidRDefault="00B33365" w:rsidP="004C351C">
      <w:pPr>
        <w:rPr>
          <w:b/>
          <w:bCs/>
          <w:sz w:val="22"/>
          <w:szCs w:val="22"/>
          <w:u w:val="single"/>
        </w:rPr>
      </w:pPr>
      <w:r w:rsidRPr="00B33365">
        <w:rPr>
          <w:b/>
          <w:bCs/>
          <w:sz w:val="22"/>
          <w:szCs w:val="22"/>
          <w:u w:val="single"/>
        </w:rPr>
        <w:t>Further CG enhancements</w:t>
      </w:r>
    </w:p>
    <w:p w14:paraId="1F4A15CD" w14:textId="710D8DAF" w:rsidR="008D2234" w:rsidRDefault="00B73442" w:rsidP="004C351C">
      <w:pPr>
        <w:rPr>
          <w:sz w:val="22"/>
          <w:szCs w:val="22"/>
        </w:rPr>
      </w:pPr>
      <w:r>
        <w:rPr>
          <w:sz w:val="22"/>
          <w:szCs w:val="22"/>
        </w:rPr>
        <w:t xml:space="preserve">When multiple CGs are </w:t>
      </w:r>
      <w:r w:rsidR="0035651E">
        <w:rPr>
          <w:sz w:val="22"/>
          <w:szCs w:val="22"/>
        </w:rPr>
        <w:t>configured</w:t>
      </w:r>
      <w:r>
        <w:rPr>
          <w:sz w:val="22"/>
          <w:szCs w:val="22"/>
        </w:rPr>
        <w:t xml:space="preserve">, </w:t>
      </w:r>
      <w:r w:rsidR="0035651E">
        <w:rPr>
          <w:sz w:val="22"/>
          <w:szCs w:val="22"/>
        </w:rPr>
        <w:t>each CG is configured with its own resource allocation with separate periodicity and offset</w:t>
      </w:r>
      <w:r w:rsidR="00101E13">
        <w:rPr>
          <w:sz w:val="22"/>
          <w:szCs w:val="22"/>
        </w:rPr>
        <w:t>, depending on the applications</w:t>
      </w:r>
      <w:r w:rsidR="0035651E">
        <w:rPr>
          <w:sz w:val="22"/>
          <w:szCs w:val="22"/>
        </w:rPr>
        <w:t xml:space="preserve">. </w:t>
      </w:r>
      <w:r w:rsidR="00101E13">
        <w:rPr>
          <w:sz w:val="22"/>
          <w:szCs w:val="22"/>
        </w:rPr>
        <w:t xml:space="preserve">It is very likely that some CGs will overlap in time </w:t>
      </w:r>
      <w:proofErr w:type="gramStart"/>
      <w:r w:rsidR="00101E13">
        <w:rPr>
          <w:sz w:val="22"/>
          <w:szCs w:val="22"/>
        </w:rPr>
        <w:t>at</w:t>
      </w:r>
      <w:proofErr w:type="gramEnd"/>
      <w:r w:rsidR="00101E13">
        <w:rPr>
          <w:sz w:val="22"/>
          <w:szCs w:val="22"/>
        </w:rPr>
        <w:t xml:space="preserve"> some occasions</w:t>
      </w:r>
      <w:r w:rsidR="007E766B">
        <w:rPr>
          <w:sz w:val="22"/>
          <w:szCs w:val="22"/>
        </w:rPr>
        <w:t xml:space="preserve"> (e.g. CG 1 and CG2 as shown in </w:t>
      </w:r>
      <w:r w:rsidR="007E766B">
        <w:rPr>
          <w:sz w:val="22"/>
          <w:szCs w:val="22"/>
        </w:rPr>
        <w:fldChar w:fldCharType="begin"/>
      </w:r>
      <w:r w:rsidR="007E766B">
        <w:rPr>
          <w:sz w:val="22"/>
          <w:szCs w:val="22"/>
        </w:rPr>
        <w:instrText xml:space="preserve"> REF _Ref47571638 \h </w:instrText>
      </w:r>
      <w:r w:rsidR="007E766B">
        <w:rPr>
          <w:sz w:val="22"/>
          <w:szCs w:val="22"/>
        </w:rPr>
      </w:r>
      <w:r w:rsidR="007E766B">
        <w:rPr>
          <w:sz w:val="22"/>
          <w:szCs w:val="22"/>
        </w:rPr>
        <w:fldChar w:fldCharType="separate"/>
      </w:r>
      <w:r w:rsidR="007E766B" w:rsidRPr="00FB25FE">
        <w:rPr>
          <w:sz w:val="22"/>
          <w:szCs w:val="22"/>
        </w:rPr>
        <w:t xml:space="preserve">Figure </w:t>
      </w:r>
      <w:r w:rsidR="007E766B">
        <w:rPr>
          <w:noProof/>
          <w:sz w:val="22"/>
          <w:szCs w:val="22"/>
        </w:rPr>
        <w:t>2</w:t>
      </w:r>
      <w:r w:rsidR="007E766B">
        <w:rPr>
          <w:sz w:val="22"/>
          <w:szCs w:val="22"/>
        </w:rPr>
        <w:fldChar w:fldCharType="end"/>
      </w:r>
      <w:r w:rsidR="00B72FBB">
        <w:rPr>
          <w:sz w:val="22"/>
          <w:szCs w:val="22"/>
        </w:rPr>
        <w:t>)</w:t>
      </w:r>
      <w:r w:rsidR="00101E13">
        <w:rPr>
          <w:sz w:val="22"/>
          <w:szCs w:val="22"/>
        </w:rPr>
        <w:t>.</w:t>
      </w:r>
      <w:r w:rsidR="00AC4D6C">
        <w:rPr>
          <w:sz w:val="22"/>
          <w:szCs w:val="22"/>
        </w:rPr>
        <w:t xml:space="preserve"> With the existing design, assuming each CG is configured to carry </w:t>
      </w:r>
      <w:r w:rsidR="00CE7510">
        <w:rPr>
          <w:sz w:val="22"/>
          <w:szCs w:val="22"/>
        </w:rPr>
        <w:t xml:space="preserve">the expected payload for each flow, </w:t>
      </w:r>
      <w:r w:rsidR="00AC4D6C">
        <w:rPr>
          <w:sz w:val="22"/>
          <w:szCs w:val="22"/>
        </w:rPr>
        <w:t xml:space="preserve">the UE would not be able to transmit </w:t>
      </w:r>
      <w:r w:rsidR="00CE7510">
        <w:rPr>
          <w:sz w:val="22"/>
          <w:szCs w:val="22"/>
        </w:rPr>
        <w:t xml:space="preserve">the traffic from multiple flows using </w:t>
      </w:r>
      <w:r w:rsidR="00095B5B">
        <w:rPr>
          <w:sz w:val="22"/>
          <w:szCs w:val="22"/>
        </w:rPr>
        <w:t xml:space="preserve">any </w:t>
      </w:r>
      <w:r w:rsidR="00CE7510">
        <w:rPr>
          <w:sz w:val="22"/>
          <w:szCs w:val="22"/>
        </w:rPr>
        <w:t>one of the CGs.</w:t>
      </w:r>
    </w:p>
    <w:p w14:paraId="01BBB091" w14:textId="369774A6" w:rsidR="00B73442" w:rsidRDefault="00095B5B" w:rsidP="004C351C">
      <w:pPr>
        <w:rPr>
          <w:sz w:val="22"/>
          <w:szCs w:val="22"/>
        </w:rPr>
      </w:pPr>
      <w:r>
        <w:rPr>
          <w:sz w:val="22"/>
          <w:szCs w:val="22"/>
        </w:rPr>
        <w:t xml:space="preserve">One possible way to get around the issue is to </w:t>
      </w:r>
      <w:r w:rsidR="00B72FBB">
        <w:rPr>
          <w:sz w:val="22"/>
          <w:szCs w:val="22"/>
        </w:rPr>
        <w:t xml:space="preserve">configure an additional CG (CG3 as shown in </w:t>
      </w:r>
      <w:r w:rsidR="00B72FBB">
        <w:rPr>
          <w:sz w:val="22"/>
          <w:szCs w:val="22"/>
        </w:rPr>
        <w:fldChar w:fldCharType="begin"/>
      </w:r>
      <w:r w:rsidR="00B72FBB">
        <w:rPr>
          <w:sz w:val="22"/>
          <w:szCs w:val="22"/>
        </w:rPr>
        <w:instrText xml:space="preserve"> REF _Ref47571638 \h </w:instrText>
      </w:r>
      <w:r w:rsidR="00B72FBB">
        <w:rPr>
          <w:sz w:val="22"/>
          <w:szCs w:val="22"/>
        </w:rPr>
      </w:r>
      <w:r w:rsidR="00B72FBB">
        <w:rPr>
          <w:sz w:val="22"/>
          <w:szCs w:val="22"/>
        </w:rPr>
        <w:fldChar w:fldCharType="separate"/>
      </w:r>
      <w:r w:rsidR="00B72FBB" w:rsidRPr="00FB25FE">
        <w:rPr>
          <w:sz w:val="22"/>
          <w:szCs w:val="22"/>
        </w:rPr>
        <w:t xml:space="preserve">Figure </w:t>
      </w:r>
      <w:r w:rsidR="00B72FBB">
        <w:rPr>
          <w:noProof/>
          <w:sz w:val="22"/>
          <w:szCs w:val="22"/>
        </w:rPr>
        <w:t>2</w:t>
      </w:r>
      <w:r w:rsidR="00B72FBB">
        <w:rPr>
          <w:sz w:val="22"/>
          <w:szCs w:val="22"/>
        </w:rPr>
        <w:fldChar w:fldCharType="end"/>
      </w:r>
      <w:r w:rsidR="00B72FBB">
        <w:rPr>
          <w:sz w:val="22"/>
          <w:szCs w:val="22"/>
        </w:rPr>
        <w:t>), which covers the overlapping occasions with a larger resource allocation to carry the traffic from both flows.</w:t>
      </w:r>
      <w:r w:rsidR="008D2234">
        <w:rPr>
          <w:sz w:val="22"/>
          <w:szCs w:val="22"/>
        </w:rPr>
        <w:t xml:space="preserve"> Then in the overlapping occasions, the UE can choose to use CG3 instead of CG1 or CG2. However, </w:t>
      </w:r>
      <w:r w:rsidR="007259A6">
        <w:rPr>
          <w:sz w:val="22"/>
          <w:szCs w:val="22"/>
        </w:rPr>
        <w:t xml:space="preserve">this </w:t>
      </w:r>
      <w:r w:rsidR="009F1BA5">
        <w:rPr>
          <w:sz w:val="22"/>
          <w:szCs w:val="22"/>
        </w:rPr>
        <w:t xml:space="preserve">may </w:t>
      </w:r>
      <w:r w:rsidR="007259A6">
        <w:rPr>
          <w:sz w:val="22"/>
          <w:szCs w:val="22"/>
        </w:rPr>
        <w:t>require more resources to be configured</w:t>
      </w:r>
      <w:r w:rsidR="009F1BA5">
        <w:rPr>
          <w:sz w:val="22"/>
          <w:szCs w:val="22"/>
        </w:rPr>
        <w:t>/reserved</w:t>
      </w:r>
      <w:r w:rsidR="007259A6">
        <w:rPr>
          <w:sz w:val="22"/>
          <w:szCs w:val="22"/>
        </w:rPr>
        <w:t xml:space="preserve"> for CG</w:t>
      </w:r>
      <w:r w:rsidR="009F1BA5">
        <w:rPr>
          <w:sz w:val="22"/>
          <w:szCs w:val="22"/>
        </w:rPr>
        <w:t>s</w:t>
      </w:r>
      <w:r w:rsidR="007259A6">
        <w:rPr>
          <w:sz w:val="22"/>
          <w:szCs w:val="22"/>
        </w:rPr>
        <w:t xml:space="preserve">, which is not resource efficient. In addition, as the number of CG configurations increase, the overlapping situation may become more complicated, and the </w:t>
      </w:r>
      <w:r w:rsidR="00F56788">
        <w:rPr>
          <w:sz w:val="22"/>
          <w:szCs w:val="22"/>
        </w:rPr>
        <w:t xml:space="preserve">configuration of additional CGs to handle the overlapping occasions also becomes more complicated. </w:t>
      </w:r>
      <w:r w:rsidR="00996BA2">
        <w:rPr>
          <w:sz w:val="22"/>
          <w:szCs w:val="22"/>
        </w:rPr>
        <w:t xml:space="preserve">The additional CGs that can be configured </w:t>
      </w:r>
      <w:r w:rsidR="00F56788">
        <w:rPr>
          <w:sz w:val="22"/>
          <w:szCs w:val="22"/>
        </w:rPr>
        <w:t>may also be limited by the number of CGs a UE can support.</w:t>
      </w:r>
    </w:p>
    <w:p w14:paraId="7A3328CC" w14:textId="17B10EED" w:rsidR="00AC4D6C" w:rsidRDefault="00AC4D6C" w:rsidP="004C351C">
      <w:pPr>
        <w:rPr>
          <w:sz w:val="22"/>
          <w:szCs w:val="22"/>
        </w:rPr>
      </w:pPr>
    </w:p>
    <w:p w14:paraId="7E965477" w14:textId="733F531C" w:rsidR="00AC4D6C" w:rsidRPr="00920039" w:rsidRDefault="00AC4D6C" w:rsidP="00AC4D6C">
      <w:pPr>
        <w:jc w:val="center"/>
        <w:rPr>
          <w:sz w:val="22"/>
          <w:szCs w:val="22"/>
        </w:rPr>
      </w:pPr>
      <w:r w:rsidRPr="00AC4D6C">
        <w:rPr>
          <w:noProof/>
          <w:sz w:val="22"/>
          <w:szCs w:val="22"/>
        </w:rPr>
        <w:drawing>
          <wp:inline distT="0" distB="0" distL="0" distR="0" wp14:anchorId="5F644D29" wp14:editId="650BF2B4">
            <wp:extent cx="4819338" cy="1826219"/>
            <wp:effectExtent l="0" t="0" r="0" b="3175"/>
            <wp:docPr id="3" name="Picture 3"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social media post&#10;&#10;Description automatically generated"/>
                    <pic:cNvPicPr/>
                  </pic:nvPicPr>
                  <pic:blipFill>
                    <a:blip r:embed="rId9"/>
                    <a:stretch>
                      <a:fillRect/>
                    </a:stretch>
                  </pic:blipFill>
                  <pic:spPr>
                    <a:xfrm>
                      <a:off x="0" y="0"/>
                      <a:ext cx="4912271" cy="1861434"/>
                    </a:xfrm>
                    <a:prstGeom prst="rect">
                      <a:avLst/>
                    </a:prstGeom>
                  </pic:spPr>
                </pic:pic>
              </a:graphicData>
            </a:graphic>
          </wp:inline>
        </w:drawing>
      </w:r>
    </w:p>
    <w:p w14:paraId="12F95D9E" w14:textId="3542DF97" w:rsidR="007E766B" w:rsidRPr="00FB25FE" w:rsidRDefault="007E766B" w:rsidP="007E766B">
      <w:pPr>
        <w:pStyle w:val="Caption"/>
        <w:rPr>
          <w:sz w:val="21"/>
          <w:szCs w:val="21"/>
        </w:rPr>
      </w:pPr>
      <w:bookmarkStart w:id="0" w:name="_Ref47571638"/>
      <w:r w:rsidRPr="00FB25FE">
        <w:rPr>
          <w:sz w:val="22"/>
          <w:szCs w:val="22"/>
        </w:rPr>
        <w:t xml:space="preserve">Figure </w:t>
      </w:r>
      <w:r w:rsidRPr="00FB25FE">
        <w:rPr>
          <w:sz w:val="22"/>
          <w:szCs w:val="22"/>
        </w:rPr>
        <w:fldChar w:fldCharType="begin"/>
      </w:r>
      <w:r w:rsidRPr="00FB25FE">
        <w:rPr>
          <w:sz w:val="22"/>
          <w:szCs w:val="22"/>
        </w:rPr>
        <w:instrText xml:space="preserve"> SEQ Figure \* ARABIC </w:instrText>
      </w:r>
      <w:r w:rsidRPr="00FB25FE">
        <w:rPr>
          <w:sz w:val="22"/>
          <w:szCs w:val="22"/>
        </w:rPr>
        <w:fldChar w:fldCharType="separate"/>
      </w:r>
      <w:r w:rsidR="00E929A3">
        <w:rPr>
          <w:noProof/>
          <w:sz w:val="22"/>
          <w:szCs w:val="22"/>
        </w:rPr>
        <w:t>3</w:t>
      </w:r>
      <w:r w:rsidRPr="00FB25FE">
        <w:rPr>
          <w:sz w:val="22"/>
          <w:szCs w:val="22"/>
        </w:rPr>
        <w:fldChar w:fldCharType="end"/>
      </w:r>
      <w:bookmarkEnd w:id="0"/>
      <w:r w:rsidRPr="00FB25FE">
        <w:rPr>
          <w:sz w:val="22"/>
          <w:szCs w:val="22"/>
        </w:rPr>
        <w:t xml:space="preserve"> </w:t>
      </w:r>
      <w:r w:rsidR="00095B5B">
        <w:rPr>
          <w:sz w:val="22"/>
          <w:szCs w:val="22"/>
        </w:rPr>
        <w:t>The overlapping of multiple CG configurations</w:t>
      </w:r>
    </w:p>
    <w:p w14:paraId="7753FDF7" w14:textId="5EEE7E13" w:rsidR="00DE0071" w:rsidRDefault="00377F3E" w:rsidP="004C351C">
      <w:pPr>
        <w:rPr>
          <w:sz w:val="22"/>
          <w:szCs w:val="22"/>
        </w:rPr>
      </w:pPr>
      <w:r>
        <w:rPr>
          <w:sz w:val="22"/>
          <w:szCs w:val="22"/>
        </w:rPr>
        <w:t xml:space="preserve">The framework of NR-U CG design provides a very good foundation to address such an issue. </w:t>
      </w:r>
      <w:r w:rsidR="00030E04" w:rsidRPr="00AC2073">
        <w:rPr>
          <w:b/>
          <w:bCs/>
          <w:sz w:val="22"/>
          <w:szCs w:val="22"/>
        </w:rPr>
        <w:t>With CG-UCI being transmitted by the UE together with CG, the UE can have some freedom adapting the transmission parameters</w:t>
      </w:r>
      <w:r w:rsidR="0061312E" w:rsidRPr="00AC2073">
        <w:rPr>
          <w:b/>
          <w:bCs/>
          <w:sz w:val="22"/>
          <w:szCs w:val="22"/>
        </w:rPr>
        <w:t xml:space="preserve"> for the traffic flows</w:t>
      </w:r>
      <w:r w:rsidR="009B2893" w:rsidRPr="00AC2073">
        <w:rPr>
          <w:b/>
          <w:bCs/>
          <w:sz w:val="22"/>
          <w:szCs w:val="22"/>
        </w:rPr>
        <w:t xml:space="preserve">, and then provide these parameters to the </w:t>
      </w:r>
      <w:proofErr w:type="spellStart"/>
      <w:r w:rsidR="009B2893" w:rsidRPr="00AC2073">
        <w:rPr>
          <w:b/>
          <w:bCs/>
          <w:sz w:val="22"/>
          <w:szCs w:val="22"/>
        </w:rPr>
        <w:t>gNB</w:t>
      </w:r>
      <w:proofErr w:type="spellEnd"/>
      <w:r w:rsidR="009B2893" w:rsidRPr="00AC2073">
        <w:rPr>
          <w:b/>
          <w:bCs/>
          <w:sz w:val="22"/>
          <w:szCs w:val="22"/>
        </w:rPr>
        <w:t xml:space="preserve"> as part of CG-UCI to avoid blind detection on data transmission at the </w:t>
      </w:r>
      <w:proofErr w:type="spellStart"/>
      <w:r w:rsidR="009B2893" w:rsidRPr="00AC2073">
        <w:rPr>
          <w:b/>
          <w:bCs/>
          <w:sz w:val="22"/>
          <w:szCs w:val="22"/>
        </w:rPr>
        <w:t>gNB</w:t>
      </w:r>
      <w:proofErr w:type="spellEnd"/>
      <w:r w:rsidR="009B2893" w:rsidRPr="00AC2073">
        <w:rPr>
          <w:b/>
          <w:bCs/>
          <w:sz w:val="22"/>
          <w:szCs w:val="22"/>
        </w:rPr>
        <w:t>.</w:t>
      </w:r>
      <w:r w:rsidR="009B2893">
        <w:rPr>
          <w:sz w:val="22"/>
          <w:szCs w:val="22"/>
        </w:rPr>
        <w:t xml:space="preserve"> The most straightforward example is </w:t>
      </w:r>
      <w:r w:rsidR="009B2893" w:rsidRPr="00A95531">
        <w:rPr>
          <w:b/>
          <w:bCs/>
          <w:sz w:val="22"/>
          <w:szCs w:val="22"/>
        </w:rPr>
        <w:t>MCS</w:t>
      </w:r>
      <w:r w:rsidR="009B2893">
        <w:rPr>
          <w:sz w:val="22"/>
          <w:szCs w:val="22"/>
        </w:rPr>
        <w:t>.</w:t>
      </w:r>
      <w:r w:rsidR="006F05E2">
        <w:rPr>
          <w:sz w:val="22"/>
          <w:szCs w:val="22"/>
        </w:rPr>
        <w:t xml:space="preserve"> For example, we have two CG configurations for an audio flow and a video flow, respectively, that overlaps at certain occasions. </w:t>
      </w:r>
      <w:r w:rsidR="00A95531">
        <w:rPr>
          <w:sz w:val="22"/>
          <w:szCs w:val="22"/>
        </w:rPr>
        <w:t>At these occasions, the UE can choose the CG with more resources (the one for video flow</w:t>
      </w:r>
      <w:proofErr w:type="gramStart"/>
      <w:r w:rsidR="00A95531">
        <w:rPr>
          <w:sz w:val="22"/>
          <w:szCs w:val="22"/>
        </w:rPr>
        <w:t>), and</w:t>
      </w:r>
      <w:proofErr w:type="gramEnd"/>
      <w:r w:rsidR="00A95531">
        <w:rPr>
          <w:sz w:val="22"/>
          <w:szCs w:val="22"/>
        </w:rPr>
        <w:t xml:space="preserve"> choose a </w:t>
      </w:r>
      <w:r w:rsidR="005626CC">
        <w:rPr>
          <w:sz w:val="22"/>
          <w:szCs w:val="22"/>
        </w:rPr>
        <w:t xml:space="preserve">slightly </w:t>
      </w:r>
      <w:r w:rsidR="004A299F">
        <w:rPr>
          <w:sz w:val="22"/>
          <w:szCs w:val="22"/>
        </w:rPr>
        <w:t xml:space="preserve">higher </w:t>
      </w:r>
      <w:r w:rsidR="00A95531">
        <w:rPr>
          <w:sz w:val="22"/>
          <w:szCs w:val="22"/>
        </w:rPr>
        <w:t>MCS level that can accommodate the traffic for both flows</w:t>
      </w:r>
      <w:r w:rsidR="005626CC">
        <w:rPr>
          <w:sz w:val="22"/>
          <w:szCs w:val="22"/>
        </w:rPr>
        <w:t xml:space="preserve">. With the higher MCS level, the UE can also adjust </w:t>
      </w:r>
      <w:r w:rsidR="005626CC">
        <w:rPr>
          <w:sz w:val="22"/>
          <w:szCs w:val="22"/>
        </w:rPr>
        <w:lastRenderedPageBreak/>
        <w:t xml:space="preserve">transmit power accordingly to </w:t>
      </w:r>
      <w:r w:rsidR="004A6ADD">
        <w:rPr>
          <w:sz w:val="22"/>
          <w:szCs w:val="22"/>
        </w:rPr>
        <w:t xml:space="preserve">ensure </w:t>
      </w:r>
      <w:r w:rsidR="00DE0071">
        <w:rPr>
          <w:sz w:val="22"/>
          <w:szCs w:val="22"/>
        </w:rPr>
        <w:t>decoding</w:t>
      </w:r>
      <w:r w:rsidR="004A6ADD">
        <w:rPr>
          <w:sz w:val="22"/>
          <w:szCs w:val="22"/>
        </w:rPr>
        <w:t xml:space="preserve"> performance</w:t>
      </w:r>
      <w:r w:rsidR="00DE0071">
        <w:rPr>
          <w:sz w:val="22"/>
          <w:szCs w:val="22"/>
        </w:rPr>
        <w:t>.</w:t>
      </w:r>
      <w:r w:rsidR="004F4962">
        <w:rPr>
          <w:sz w:val="22"/>
          <w:szCs w:val="22"/>
        </w:rPr>
        <w:t xml:space="preserve"> </w:t>
      </w:r>
      <w:r w:rsidR="00DE0071">
        <w:rPr>
          <w:sz w:val="22"/>
          <w:szCs w:val="22"/>
        </w:rPr>
        <w:t xml:space="preserve">Some configurations can be provided </w:t>
      </w:r>
      <w:r w:rsidR="0001228F">
        <w:rPr>
          <w:sz w:val="22"/>
          <w:szCs w:val="22"/>
        </w:rPr>
        <w:t>by</w:t>
      </w:r>
      <w:r w:rsidR="00DE0071">
        <w:rPr>
          <w:sz w:val="22"/>
          <w:szCs w:val="22"/>
        </w:rPr>
        <w:t xml:space="preserve"> the </w:t>
      </w:r>
      <w:proofErr w:type="spellStart"/>
      <w:r w:rsidR="00DE0071">
        <w:rPr>
          <w:sz w:val="22"/>
          <w:szCs w:val="22"/>
        </w:rPr>
        <w:t>gNB</w:t>
      </w:r>
      <w:proofErr w:type="spellEnd"/>
      <w:r w:rsidR="00DE0071">
        <w:rPr>
          <w:sz w:val="22"/>
          <w:szCs w:val="22"/>
        </w:rPr>
        <w:t xml:space="preserve"> to control the range </w:t>
      </w:r>
      <w:r w:rsidR="003E34E2">
        <w:rPr>
          <w:sz w:val="22"/>
          <w:szCs w:val="22"/>
        </w:rPr>
        <w:t>that a UE can adapt, e.g. the set of allowed MCS values.</w:t>
      </w:r>
    </w:p>
    <w:p w14:paraId="51BA3358" w14:textId="77777777" w:rsidR="009F3633" w:rsidRDefault="004F4962" w:rsidP="004C351C">
      <w:pPr>
        <w:rPr>
          <w:sz w:val="22"/>
          <w:szCs w:val="22"/>
        </w:rPr>
      </w:pPr>
      <w:r>
        <w:rPr>
          <w:sz w:val="22"/>
          <w:szCs w:val="22"/>
        </w:rPr>
        <w:t>The idea of allowing the UE to autonomously choose MCS for CG is not new, and it has been discussed before</w:t>
      </w:r>
      <w:r w:rsidR="003C6332">
        <w:rPr>
          <w:sz w:val="22"/>
          <w:szCs w:val="22"/>
        </w:rPr>
        <w:t xml:space="preserve"> in both NR-U and URLLC. </w:t>
      </w:r>
      <w:r w:rsidR="00231214">
        <w:rPr>
          <w:sz w:val="22"/>
          <w:szCs w:val="22"/>
        </w:rPr>
        <w:t>There were two main concerns:</w:t>
      </w:r>
    </w:p>
    <w:p w14:paraId="1D9102A7" w14:textId="77777777" w:rsidR="00B90FAE" w:rsidRDefault="00231214" w:rsidP="005260BD">
      <w:pPr>
        <w:pStyle w:val="ListParagraph"/>
        <w:numPr>
          <w:ilvl w:val="0"/>
          <w:numId w:val="5"/>
        </w:numPr>
        <w:ind w:leftChars="0"/>
        <w:rPr>
          <w:sz w:val="22"/>
          <w:szCs w:val="22"/>
        </w:rPr>
      </w:pPr>
      <w:proofErr w:type="spellStart"/>
      <w:r w:rsidRPr="009F3633">
        <w:rPr>
          <w:sz w:val="22"/>
          <w:szCs w:val="22"/>
        </w:rPr>
        <w:t>gNB</w:t>
      </w:r>
      <w:proofErr w:type="spellEnd"/>
      <w:r w:rsidRPr="009F3633">
        <w:rPr>
          <w:sz w:val="22"/>
          <w:szCs w:val="22"/>
        </w:rPr>
        <w:t xml:space="preserve"> complexity. </w:t>
      </w:r>
      <w:r w:rsidR="009F3633">
        <w:rPr>
          <w:sz w:val="22"/>
          <w:szCs w:val="22"/>
        </w:rPr>
        <w:t xml:space="preserve">The concern was that it may cause too much additional </w:t>
      </w:r>
      <w:proofErr w:type="spellStart"/>
      <w:r w:rsidR="009F3633">
        <w:rPr>
          <w:sz w:val="22"/>
          <w:szCs w:val="22"/>
        </w:rPr>
        <w:t>gNB</w:t>
      </w:r>
      <w:proofErr w:type="spellEnd"/>
      <w:r w:rsidR="009F3633">
        <w:rPr>
          <w:sz w:val="22"/>
          <w:szCs w:val="22"/>
        </w:rPr>
        <w:t xml:space="preserve"> complexity in decoding. </w:t>
      </w:r>
      <w:r w:rsidR="007575D5">
        <w:rPr>
          <w:sz w:val="22"/>
          <w:szCs w:val="22"/>
        </w:rPr>
        <w:t xml:space="preserve">However, </w:t>
      </w:r>
      <w:r w:rsidR="0067671E">
        <w:rPr>
          <w:sz w:val="22"/>
          <w:szCs w:val="22"/>
        </w:rPr>
        <w:t xml:space="preserve">as all the UE transmission parameters are carried in </w:t>
      </w:r>
      <w:r w:rsidR="00CF58B0">
        <w:rPr>
          <w:sz w:val="22"/>
          <w:szCs w:val="22"/>
        </w:rPr>
        <w:t xml:space="preserve">CG-UCI, there is no need for blind detection/decoding at the </w:t>
      </w:r>
      <w:proofErr w:type="spellStart"/>
      <w:r w:rsidR="00CF58B0">
        <w:rPr>
          <w:sz w:val="22"/>
          <w:szCs w:val="22"/>
        </w:rPr>
        <w:t>gNB</w:t>
      </w:r>
      <w:proofErr w:type="spellEnd"/>
      <w:r w:rsidR="00CF58B0">
        <w:rPr>
          <w:sz w:val="22"/>
          <w:szCs w:val="22"/>
        </w:rPr>
        <w:t xml:space="preserve">. </w:t>
      </w:r>
      <w:r w:rsidR="006317A9">
        <w:rPr>
          <w:sz w:val="22"/>
          <w:szCs w:val="22"/>
        </w:rPr>
        <w:t xml:space="preserve">The </w:t>
      </w:r>
      <w:proofErr w:type="spellStart"/>
      <w:r w:rsidR="006317A9">
        <w:rPr>
          <w:sz w:val="22"/>
          <w:szCs w:val="22"/>
        </w:rPr>
        <w:t>gNB</w:t>
      </w:r>
      <w:proofErr w:type="spellEnd"/>
      <w:r w:rsidR="006317A9">
        <w:rPr>
          <w:sz w:val="22"/>
          <w:szCs w:val="22"/>
        </w:rPr>
        <w:t xml:space="preserve"> could further restrict the </w:t>
      </w:r>
      <w:r w:rsidR="00B560A0">
        <w:rPr>
          <w:sz w:val="22"/>
          <w:szCs w:val="22"/>
        </w:rPr>
        <w:t>MCS values the UE can choose from</w:t>
      </w:r>
      <w:r w:rsidR="00B90FAE">
        <w:rPr>
          <w:sz w:val="22"/>
          <w:szCs w:val="22"/>
        </w:rPr>
        <w:t>.</w:t>
      </w:r>
    </w:p>
    <w:p w14:paraId="4ECC5B30" w14:textId="77777777" w:rsidR="00301E14" w:rsidRDefault="00B90FAE" w:rsidP="005260BD">
      <w:pPr>
        <w:pStyle w:val="ListParagraph"/>
        <w:numPr>
          <w:ilvl w:val="0"/>
          <w:numId w:val="5"/>
        </w:numPr>
        <w:ind w:leftChars="0"/>
        <w:rPr>
          <w:sz w:val="22"/>
          <w:szCs w:val="22"/>
        </w:rPr>
      </w:pPr>
      <w:r>
        <w:rPr>
          <w:sz w:val="22"/>
          <w:szCs w:val="22"/>
        </w:rPr>
        <w:t xml:space="preserve">Reliability of UCI. This was raised as a strong concern in URLLC discussion. </w:t>
      </w:r>
      <w:r w:rsidR="00FB40CD">
        <w:rPr>
          <w:sz w:val="22"/>
          <w:szCs w:val="22"/>
        </w:rPr>
        <w:t xml:space="preserve">However, for unlicensed spectrum, CG-UCI is already present to address the LBT issue. </w:t>
      </w:r>
      <w:r w:rsidR="005D4684">
        <w:rPr>
          <w:sz w:val="22"/>
          <w:szCs w:val="22"/>
        </w:rPr>
        <w:t>As long as the payload size increase is not significant, the beta offset can be configured properly to ensure the UCI performance.</w:t>
      </w:r>
    </w:p>
    <w:p w14:paraId="6A55C2C5" w14:textId="4FBF23D0" w:rsidR="004F4962" w:rsidRPr="00301E14" w:rsidRDefault="00301E14" w:rsidP="00301E14">
      <w:pPr>
        <w:rPr>
          <w:sz w:val="22"/>
          <w:szCs w:val="22"/>
        </w:rPr>
      </w:pPr>
      <w:r>
        <w:rPr>
          <w:sz w:val="22"/>
          <w:szCs w:val="22"/>
        </w:rPr>
        <w:t xml:space="preserve">Supporting autonomous MCS adaptation at the UE is an efficient way to address the </w:t>
      </w:r>
      <w:r w:rsidR="005A56F0">
        <w:rPr>
          <w:sz w:val="22"/>
          <w:szCs w:val="22"/>
        </w:rPr>
        <w:t xml:space="preserve">CG overlapping issue. It can additionally address </w:t>
      </w:r>
      <w:r w:rsidR="005317B5">
        <w:rPr>
          <w:sz w:val="22"/>
          <w:szCs w:val="22"/>
        </w:rPr>
        <w:t xml:space="preserve">the drawback of CG that </w:t>
      </w:r>
      <w:proofErr w:type="spellStart"/>
      <w:r w:rsidR="005317B5">
        <w:rPr>
          <w:sz w:val="22"/>
          <w:szCs w:val="22"/>
        </w:rPr>
        <w:t>gNB</w:t>
      </w:r>
      <w:proofErr w:type="spellEnd"/>
      <w:r w:rsidR="005317B5">
        <w:rPr>
          <w:sz w:val="22"/>
          <w:szCs w:val="22"/>
        </w:rPr>
        <w:t xml:space="preserve"> cannot adapt the MCS dynamically, </w:t>
      </w:r>
      <w:r w:rsidR="00113257">
        <w:rPr>
          <w:sz w:val="22"/>
          <w:szCs w:val="22"/>
        </w:rPr>
        <w:t>by</w:t>
      </w:r>
      <w:r w:rsidR="005317B5">
        <w:rPr>
          <w:sz w:val="22"/>
          <w:szCs w:val="22"/>
        </w:rPr>
        <w:t xml:space="preserve"> allow</w:t>
      </w:r>
      <w:r w:rsidR="00113257">
        <w:rPr>
          <w:sz w:val="22"/>
          <w:szCs w:val="22"/>
        </w:rPr>
        <w:t>ing</w:t>
      </w:r>
      <w:r w:rsidR="005317B5">
        <w:rPr>
          <w:sz w:val="22"/>
          <w:szCs w:val="22"/>
        </w:rPr>
        <w:t xml:space="preserve"> the UE to adapt by itself based on the RF condition change. This further improves the efficiency.</w:t>
      </w:r>
      <w:r w:rsidR="00C92237">
        <w:rPr>
          <w:sz w:val="22"/>
          <w:szCs w:val="22"/>
        </w:rPr>
        <w:t xml:space="preserve"> </w:t>
      </w:r>
      <w:r w:rsidR="00BE610A">
        <w:rPr>
          <w:sz w:val="22"/>
          <w:szCs w:val="22"/>
        </w:rPr>
        <w:t xml:space="preserve">Other than MCS, other parameters may also be </w:t>
      </w:r>
      <w:r w:rsidR="00C92237">
        <w:rPr>
          <w:sz w:val="22"/>
          <w:szCs w:val="22"/>
        </w:rPr>
        <w:t>considered for</w:t>
      </w:r>
      <w:r w:rsidR="00BE610A">
        <w:rPr>
          <w:sz w:val="22"/>
          <w:szCs w:val="22"/>
        </w:rPr>
        <w:t xml:space="preserve"> adap</w:t>
      </w:r>
      <w:r w:rsidR="00C92237">
        <w:rPr>
          <w:sz w:val="22"/>
          <w:szCs w:val="22"/>
        </w:rPr>
        <w:t>ta</w:t>
      </w:r>
      <w:r w:rsidR="00BE610A">
        <w:rPr>
          <w:sz w:val="22"/>
          <w:szCs w:val="22"/>
        </w:rPr>
        <w:t>t</w:t>
      </w:r>
      <w:r w:rsidR="00C92237">
        <w:rPr>
          <w:sz w:val="22"/>
          <w:szCs w:val="22"/>
        </w:rPr>
        <w:t>ion</w:t>
      </w:r>
      <w:r w:rsidR="00BE610A">
        <w:rPr>
          <w:sz w:val="22"/>
          <w:szCs w:val="22"/>
        </w:rPr>
        <w:t xml:space="preserve"> such as the transmission duration.</w:t>
      </w:r>
      <w:r w:rsidR="00B560A0" w:rsidRPr="00301E14">
        <w:rPr>
          <w:sz w:val="22"/>
          <w:szCs w:val="22"/>
        </w:rPr>
        <w:t xml:space="preserve"> </w:t>
      </w:r>
    </w:p>
    <w:p w14:paraId="1EF89C94" w14:textId="60731846" w:rsidR="00F56788" w:rsidRPr="004C351C" w:rsidRDefault="005141A2" w:rsidP="004C351C">
      <w:pPr>
        <w:rPr>
          <w:b/>
          <w:bCs/>
          <w:sz w:val="22"/>
          <w:szCs w:val="22"/>
        </w:rPr>
      </w:pPr>
      <w:r>
        <w:rPr>
          <w:b/>
          <w:bCs/>
          <w:sz w:val="22"/>
          <w:szCs w:val="22"/>
        </w:rPr>
        <w:t>Proposal 2-</w:t>
      </w:r>
      <w:r w:rsidR="000C3322">
        <w:rPr>
          <w:b/>
          <w:bCs/>
          <w:sz w:val="22"/>
          <w:szCs w:val="22"/>
        </w:rPr>
        <w:t>4</w:t>
      </w:r>
      <w:r>
        <w:rPr>
          <w:b/>
          <w:bCs/>
          <w:sz w:val="22"/>
          <w:szCs w:val="22"/>
        </w:rPr>
        <w:t xml:space="preserve">: Consider </w:t>
      </w:r>
      <w:r w:rsidR="00113257">
        <w:rPr>
          <w:b/>
          <w:bCs/>
          <w:sz w:val="22"/>
          <w:szCs w:val="22"/>
        </w:rPr>
        <w:t>enhanced CG-UCI on unlicensed spectrum</w:t>
      </w:r>
      <w:r w:rsidR="00BC7B58">
        <w:rPr>
          <w:b/>
          <w:bCs/>
          <w:sz w:val="22"/>
          <w:szCs w:val="22"/>
        </w:rPr>
        <w:t xml:space="preserve"> to allow the </w:t>
      </w:r>
      <w:r>
        <w:rPr>
          <w:b/>
          <w:bCs/>
          <w:sz w:val="22"/>
          <w:szCs w:val="22"/>
        </w:rPr>
        <w:t xml:space="preserve">UE </w:t>
      </w:r>
      <w:r w:rsidR="00BC7B58">
        <w:rPr>
          <w:b/>
          <w:bCs/>
          <w:sz w:val="22"/>
          <w:szCs w:val="22"/>
        </w:rPr>
        <w:t xml:space="preserve">to </w:t>
      </w:r>
      <w:r>
        <w:rPr>
          <w:b/>
          <w:bCs/>
          <w:sz w:val="22"/>
          <w:szCs w:val="22"/>
        </w:rPr>
        <w:t xml:space="preserve">autonomously </w:t>
      </w:r>
      <w:r w:rsidR="00BC7B58">
        <w:rPr>
          <w:b/>
          <w:bCs/>
          <w:sz w:val="22"/>
          <w:szCs w:val="22"/>
        </w:rPr>
        <w:t>adapt certain transmission parameters such as MCS.</w:t>
      </w:r>
    </w:p>
    <w:p w14:paraId="5AF7F5BB" w14:textId="6CA59510" w:rsidR="00ED7653" w:rsidRDefault="00ED7653" w:rsidP="00032FD3">
      <w:pPr>
        <w:pStyle w:val="Heading1"/>
      </w:pPr>
      <w:r>
        <w:t>Conclusion</w:t>
      </w:r>
    </w:p>
    <w:p w14:paraId="67CF93D3" w14:textId="5EAA2DBF" w:rsidR="00762DEA" w:rsidRPr="00E20178" w:rsidRDefault="002134C9" w:rsidP="00E20178">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w:t>
      </w:r>
      <w:r w:rsidR="00B869CD">
        <w:rPr>
          <w:sz w:val="22"/>
          <w:szCs w:val="22"/>
          <w:lang w:val="en-US"/>
        </w:rPr>
        <w:t>UE-initiated COT for FBE and potential configured grant</w:t>
      </w:r>
      <w:r w:rsidR="004219D8">
        <w:rPr>
          <w:sz w:val="22"/>
          <w:szCs w:val="22"/>
          <w:lang w:val="en-US"/>
        </w:rPr>
        <w:t xml:space="preserve"> enhancements </w:t>
      </w:r>
      <w:r w:rsidR="00B869CD">
        <w:rPr>
          <w:sz w:val="22"/>
          <w:szCs w:val="22"/>
          <w:lang w:val="en-US"/>
        </w:rPr>
        <w:t>for unlicensed spectrum,</w:t>
      </w:r>
      <w:r w:rsidR="00F50C9A">
        <w:rPr>
          <w:sz w:val="22"/>
          <w:szCs w:val="22"/>
          <w:lang w:val="en-US"/>
        </w:rPr>
        <w:t xml:space="preserve"> and proposed the following</w:t>
      </w:r>
      <w:r w:rsidRPr="00CC1A38">
        <w:rPr>
          <w:sz w:val="22"/>
          <w:szCs w:val="22"/>
          <w:lang w:val="en-US"/>
        </w:rPr>
        <w:t>:</w:t>
      </w:r>
    </w:p>
    <w:p w14:paraId="7765F5F8" w14:textId="77777777" w:rsidR="004A7D4D" w:rsidRPr="00AB260D" w:rsidRDefault="004A7D4D" w:rsidP="004A7D4D">
      <w:pPr>
        <w:rPr>
          <w:b/>
          <w:bCs/>
          <w:sz w:val="22"/>
          <w:szCs w:val="22"/>
          <w:lang w:val="en-GB"/>
        </w:rPr>
      </w:pPr>
      <w:r w:rsidRPr="00AB260D">
        <w:rPr>
          <w:b/>
          <w:bCs/>
          <w:sz w:val="22"/>
          <w:szCs w:val="22"/>
          <w:lang w:val="en-GB"/>
        </w:rPr>
        <w:t>Proposal 1-1: No additional value is introduced for UE FFP periodicity. UE FFP offset is defined relative to the even radio frame boundary.</w:t>
      </w:r>
    </w:p>
    <w:p w14:paraId="1A92FFDA" w14:textId="77777777" w:rsidR="004A7D4D" w:rsidRDefault="004A7D4D" w:rsidP="004A7D4D">
      <w:pPr>
        <w:rPr>
          <w:b/>
          <w:bCs/>
          <w:sz w:val="22"/>
          <w:szCs w:val="22"/>
        </w:rPr>
      </w:pPr>
      <w:r w:rsidRPr="00481329">
        <w:rPr>
          <w:b/>
          <w:bCs/>
          <w:sz w:val="22"/>
          <w:szCs w:val="22"/>
        </w:rPr>
        <w:t xml:space="preserve">Proposal </w:t>
      </w:r>
      <w:r>
        <w:rPr>
          <w:b/>
          <w:bCs/>
          <w:sz w:val="22"/>
          <w:szCs w:val="22"/>
        </w:rPr>
        <w:t>1-2</w:t>
      </w:r>
      <w:r w:rsidRPr="00481329">
        <w:rPr>
          <w:b/>
          <w:bCs/>
          <w:sz w:val="22"/>
          <w:szCs w:val="22"/>
        </w:rPr>
        <w:t xml:space="preserve">: </w:t>
      </w:r>
      <w:r>
        <w:rPr>
          <w:b/>
          <w:bCs/>
          <w:sz w:val="22"/>
          <w:szCs w:val="22"/>
        </w:rPr>
        <w:t xml:space="preserve">UE-initiated COT is considered enabled once the FFP periodicity and offset are configured. Introduce a RRC parameter to disable UE-initiated COT for P-CSI and/or SRS. </w:t>
      </w:r>
    </w:p>
    <w:p w14:paraId="146E0D4A" w14:textId="77777777" w:rsidR="004A7D4D" w:rsidRPr="00245FBC" w:rsidRDefault="004A7D4D" w:rsidP="004A7D4D">
      <w:pPr>
        <w:pStyle w:val="ListParagraph"/>
        <w:numPr>
          <w:ilvl w:val="0"/>
          <w:numId w:val="48"/>
        </w:numPr>
        <w:ind w:leftChars="0"/>
        <w:rPr>
          <w:b/>
          <w:bCs/>
          <w:sz w:val="22"/>
          <w:szCs w:val="22"/>
        </w:rPr>
      </w:pPr>
      <w:r>
        <w:rPr>
          <w:b/>
          <w:bCs/>
          <w:sz w:val="22"/>
          <w:szCs w:val="22"/>
        </w:rPr>
        <w:t>FFS whether to i</w:t>
      </w:r>
      <w:r w:rsidRPr="00245FBC">
        <w:rPr>
          <w:b/>
          <w:bCs/>
          <w:sz w:val="22"/>
          <w:szCs w:val="22"/>
        </w:rPr>
        <w:t>ntroduce a RRC parameter to disable UE-initiated COT for each CG configuration, which overrides the per-UE configuration for this CG if configured.</w:t>
      </w:r>
    </w:p>
    <w:p w14:paraId="61CB71CA" w14:textId="77777777" w:rsidR="004A7D4D" w:rsidRPr="004A7D4D" w:rsidRDefault="004A7D4D" w:rsidP="004A7D4D">
      <w:pPr>
        <w:rPr>
          <w:b/>
          <w:bCs/>
          <w:sz w:val="22"/>
          <w:szCs w:val="22"/>
          <w:lang w:val="en-GB"/>
        </w:rPr>
      </w:pPr>
      <w:r w:rsidRPr="004A7D4D">
        <w:rPr>
          <w:b/>
          <w:bCs/>
          <w:sz w:val="22"/>
          <w:szCs w:val="22"/>
          <w:lang w:val="en-GB"/>
        </w:rPr>
        <w:t>Proposal 1-3: When a configured UL transmission is aligned with a UE FFP boundary and ends before the idle period of that UE FFP associated to the UE, adopt Alt-b, i.e., the UE assumes that the configured UL transmission corresponds to UE-initiated COT.</w:t>
      </w:r>
    </w:p>
    <w:p w14:paraId="63EAE7D3" w14:textId="77777777" w:rsidR="004A7D4D" w:rsidRPr="00C55AFB" w:rsidRDefault="004A7D4D" w:rsidP="004A7D4D">
      <w:pPr>
        <w:spacing w:after="0"/>
        <w:rPr>
          <w:b/>
          <w:bCs/>
          <w:sz w:val="22"/>
          <w:szCs w:val="32"/>
        </w:rPr>
      </w:pPr>
      <w:r w:rsidRPr="00C55AFB">
        <w:rPr>
          <w:b/>
          <w:bCs/>
          <w:sz w:val="22"/>
          <w:szCs w:val="32"/>
        </w:rPr>
        <w:t>Proposal 1-</w:t>
      </w:r>
      <w:r>
        <w:rPr>
          <w:b/>
          <w:bCs/>
          <w:sz w:val="22"/>
          <w:szCs w:val="32"/>
        </w:rPr>
        <w:t>4</w:t>
      </w:r>
      <w:r w:rsidRPr="00C55AFB">
        <w:rPr>
          <w:b/>
          <w:bCs/>
          <w:sz w:val="22"/>
          <w:szCs w:val="32"/>
        </w:rPr>
        <w:t xml:space="preserve">: When a configured UL transmission </w:t>
      </w:r>
      <w:proofErr w:type="gramStart"/>
      <w:r w:rsidRPr="00C55AFB">
        <w:rPr>
          <w:b/>
          <w:bCs/>
          <w:sz w:val="22"/>
          <w:szCs w:val="32"/>
        </w:rPr>
        <w:t>overlaps</w:t>
      </w:r>
      <w:proofErr w:type="gramEnd"/>
      <w:r w:rsidRPr="00C55AFB">
        <w:rPr>
          <w:b/>
          <w:bCs/>
          <w:sz w:val="22"/>
          <w:szCs w:val="32"/>
        </w:rPr>
        <w:t xml:space="preserve"> with the UE FFP’s idle period,</w:t>
      </w:r>
    </w:p>
    <w:p w14:paraId="45CC73FA" w14:textId="77777777" w:rsidR="004A7D4D" w:rsidRPr="00C55AFB" w:rsidRDefault="004A7D4D" w:rsidP="004A7D4D">
      <w:pPr>
        <w:pStyle w:val="ListParagraph"/>
        <w:numPr>
          <w:ilvl w:val="0"/>
          <w:numId w:val="35"/>
        </w:numPr>
        <w:spacing w:before="120" w:after="0"/>
        <w:ind w:leftChars="0"/>
        <w:rPr>
          <w:b/>
          <w:bCs/>
          <w:sz w:val="22"/>
          <w:szCs w:val="22"/>
        </w:rPr>
      </w:pPr>
      <w:r w:rsidRPr="00C55AFB">
        <w:rPr>
          <w:b/>
          <w:bCs/>
          <w:sz w:val="22"/>
          <w:szCs w:val="22"/>
          <w:lang w:eastAsia="ko-KR"/>
        </w:rPr>
        <w:t xml:space="preserve">If the transmission is confined within a </w:t>
      </w:r>
      <w:proofErr w:type="spellStart"/>
      <w:r w:rsidRPr="00C55AFB">
        <w:rPr>
          <w:b/>
          <w:bCs/>
          <w:sz w:val="22"/>
          <w:szCs w:val="22"/>
          <w:lang w:eastAsia="ko-KR"/>
        </w:rPr>
        <w:t>gNB</w:t>
      </w:r>
      <w:proofErr w:type="spellEnd"/>
      <w:r w:rsidRPr="00C55AFB">
        <w:rPr>
          <w:b/>
          <w:bCs/>
          <w:sz w:val="22"/>
          <w:szCs w:val="22"/>
          <w:lang w:eastAsia="ko-KR"/>
        </w:rPr>
        <w:t xml:space="preserve"> FFP before the idle period of that </w:t>
      </w:r>
      <w:proofErr w:type="spellStart"/>
      <w:r w:rsidRPr="00C55AFB">
        <w:rPr>
          <w:b/>
          <w:bCs/>
          <w:sz w:val="22"/>
          <w:szCs w:val="22"/>
          <w:lang w:eastAsia="ko-KR"/>
        </w:rPr>
        <w:t>gNB</w:t>
      </w:r>
      <w:proofErr w:type="spellEnd"/>
      <w:r w:rsidRPr="00C55AFB">
        <w:rPr>
          <w:b/>
          <w:bCs/>
          <w:sz w:val="22"/>
          <w:szCs w:val="22"/>
          <w:lang w:eastAsia="ko-KR"/>
        </w:rPr>
        <w:t xml:space="preserve"> FFP, and the UE has already determined that </w:t>
      </w:r>
      <w:proofErr w:type="spellStart"/>
      <w:r w:rsidRPr="00C55AFB">
        <w:rPr>
          <w:b/>
          <w:bCs/>
          <w:sz w:val="22"/>
          <w:szCs w:val="22"/>
          <w:lang w:eastAsia="ko-KR"/>
        </w:rPr>
        <w:t>gNB</w:t>
      </w:r>
      <w:proofErr w:type="spellEnd"/>
      <w:r w:rsidRPr="00C55AFB">
        <w:rPr>
          <w:b/>
          <w:bCs/>
          <w:sz w:val="22"/>
          <w:szCs w:val="22"/>
          <w:lang w:eastAsia="ko-KR"/>
        </w:rPr>
        <w:t xml:space="preserve"> is initiated that </w:t>
      </w:r>
      <w:proofErr w:type="spellStart"/>
      <w:r w:rsidRPr="00C55AFB">
        <w:rPr>
          <w:b/>
          <w:bCs/>
          <w:sz w:val="22"/>
          <w:szCs w:val="22"/>
          <w:lang w:eastAsia="ko-KR"/>
        </w:rPr>
        <w:t>gNB</w:t>
      </w:r>
      <w:proofErr w:type="spellEnd"/>
      <w:r w:rsidRPr="00C55AFB">
        <w:rPr>
          <w:b/>
          <w:bCs/>
          <w:sz w:val="22"/>
          <w:szCs w:val="22"/>
          <w:lang w:eastAsia="ko-KR"/>
        </w:rPr>
        <w:t xml:space="preserve"> FFP, UE assumes that the UL transmission corresponds to </w:t>
      </w:r>
      <w:proofErr w:type="spellStart"/>
      <w:r w:rsidRPr="00C55AFB">
        <w:rPr>
          <w:b/>
          <w:bCs/>
          <w:sz w:val="22"/>
          <w:szCs w:val="22"/>
          <w:lang w:eastAsia="ko-KR"/>
        </w:rPr>
        <w:t>gNB</w:t>
      </w:r>
      <w:proofErr w:type="spellEnd"/>
      <w:r w:rsidRPr="00C55AFB">
        <w:rPr>
          <w:b/>
          <w:bCs/>
          <w:sz w:val="22"/>
          <w:szCs w:val="22"/>
          <w:lang w:eastAsia="ko-KR"/>
        </w:rPr>
        <w:t>-initiated COT using Cat-2 LBT.</w:t>
      </w:r>
    </w:p>
    <w:p w14:paraId="7E47B0BF" w14:textId="2675C1EE" w:rsidR="004A7D4D" w:rsidRPr="004A7D4D" w:rsidRDefault="004A7D4D" w:rsidP="004A7D4D">
      <w:pPr>
        <w:pStyle w:val="ListParagraph"/>
        <w:numPr>
          <w:ilvl w:val="0"/>
          <w:numId w:val="35"/>
        </w:numPr>
        <w:spacing w:before="120" w:after="0"/>
        <w:ind w:leftChars="0"/>
        <w:rPr>
          <w:b/>
          <w:bCs/>
          <w:sz w:val="22"/>
          <w:szCs w:val="22"/>
        </w:rPr>
      </w:pPr>
      <w:r w:rsidRPr="00C55AFB">
        <w:rPr>
          <w:b/>
          <w:bCs/>
          <w:sz w:val="22"/>
          <w:szCs w:val="22"/>
          <w:lang w:eastAsia="ko-KR"/>
        </w:rPr>
        <w:t>Otherwise, it is not transmitted.</w:t>
      </w:r>
    </w:p>
    <w:p w14:paraId="634872B9" w14:textId="77777777" w:rsidR="004A7D4D" w:rsidRPr="00F65E7E" w:rsidRDefault="004A7D4D" w:rsidP="004A7D4D">
      <w:pPr>
        <w:spacing w:before="120"/>
        <w:rPr>
          <w:b/>
          <w:bCs/>
          <w:sz w:val="22"/>
          <w:szCs w:val="32"/>
        </w:rPr>
      </w:pPr>
      <w:r w:rsidRPr="007D19A7">
        <w:rPr>
          <w:b/>
          <w:bCs/>
          <w:sz w:val="22"/>
          <w:szCs w:val="32"/>
        </w:rPr>
        <w:t>Proposal 1-</w:t>
      </w:r>
      <w:r>
        <w:rPr>
          <w:b/>
          <w:bCs/>
          <w:sz w:val="22"/>
          <w:szCs w:val="32"/>
        </w:rPr>
        <w:t>5</w:t>
      </w:r>
      <w:r w:rsidRPr="007D19A7">
        <w:rPr>
          <w:b/>
          <w:bCs/>
          <w:sz w:val="22"/>
          <w:szCs w:val="32"/>
        </w:rPr>
        <w:t xml:space="preserve">: </w:t>
      </w:r>
      <w:r>
        <w:rPr>
          <w:b/>
          <w:bCs/>
          <w:sz w:val="22"/>
          <w:szCs w:val="32"/>
        </w:rPr>
        <w:t>For</w:t>
      </w:r>
      <w:r w:rsidRPr="007D19A7">
        <w:rPr>
          <w:b/>
          <w:bCs/>
          <w:sz w:val="22"/>
          <w:szCs w:val="32"/>
        </w:rPr>
        <w:t xml:space="preserve"> a </w:t>
      </w:r>
      <w:r>
        <w:rPr>
          <w:b/>
          <w:bCs/>
          <w:sz w:val="22"/>
          <w:szCs w:val="32"/>
        </w:rPr>
        <w:t>scheduled</w:t>
      </w:r>
      <w:r w:rsidRPr="007D19A7">
        <w:rPr>
          <w:b/>
          <w:bCs/>
          <w:sz w:val="22"/>
          <w:szCs w:val="32"/>
        </w:rPr>
        <w:t xml:space="preserve"> UL transmission</w:t>
      </w:r>
      <w:r>
        <w:rPr>
          <w:b/>
          <w:bCs/>
          <w:sz w:val="22"/>
          <w:szCs w:val="32"/>
        </w:rPr>
        <w:t xml:space="preserve">, it is supported that the scheduling DCI indicates whether the UE initiates its own COT or shares </w:t>
      </w:r>
      <w:proofErr w:type="spellStart"/>
      <w:r>
        <w:rPr>
          <w:b/>
          <w:bCs/>
          <w:sz w:val="22"/>
          <w:szCs w:val="32"/>
        </w:rPr>
        <w:t>gNB’s</w:t>
      </w:r>
      <w:proofErr w:type="spellEnd"/>
      <w:r>
        <w:rPr>
          <w:b/>
          <w:bCs/>
          <w:sz w:val="22"/>
          <w:szCs w:val="32"/>
        </w:rPr>
        <w:t xml:space="preserve"> COT (Alt-a), and the corresponding LBT scheme (Cat-1 or Cat-2 with proper CP extension). If such indication is not included in the scheduling DCI,</w:t>
      </w:r>
      <w:r w:rsidRPr="007D19A7">
        <w:rPr>
          <w:b/>
          <w:bCs/>
          <w:sz w:val="22"/>
          <w:szCs w:val="32"/>
        </w:rPr>
        <w:t xml:space="preserve"> </w:t>
      </w:r>
      <w:r>
        <w:rPr>
          <w:b/>
          <w:bCs/>
          <w:sz w:val="22"/>
          <w:szCs w:val="32"/>
        </w:rPr>
        <w:t>the UE follows the same rules as a configured UL transmission</w:t>
      </w:r>
      <w:r w:rsidRPr="007D19A7">
        <w:rPr>
          <w:b/>
          <w:bCs/>
          <w:sz w:val="22"/>
          <w:szCs w:val="32"/>
        </w:rPr>
        <w:t>.</w:t>
      </w:r>
    </w:p>
    <w:p w14:paraId="5AA94B23" w14:textId="77777777" w:rsidR="004A7D4D" w:rsidRDefault="004A7D4D" w:rsidP="004A7D4D">
      <w:pPr>
        <w:rPr>
          <w:b/>
          <w:bCs/>
          <w:sz w:val="22"/>
          <w:szCs w:val="22"/>
        </w:rPr>
      </w:pPr>
      <w:r w:rsidRPr="00FF4C88">
        <w:rPr>
          <w:b/>
          <w:bCs/>
          <w:sz w:val="22"/>
          <w:szCs w:val="22"/>
        </w:rPr>
        <w:t xml:space="preserve">Proposal </w:t>
      </w:r>
      <w:r>
        <w:rPr>
          <w:b/>
          <w:bCs/>
          <w:sz w:val="22"/>
          <w:szCs w:val="22"/>
        </w:rPr>
        <w:t>2-</w:t>
      </w:r>
      <w:r w:rsidRPr="00FF4C88">
        <w:rPr>
          <w:b/>
          <w:bCs/>
          <w:sz w:val="22"/>
          <w:szCs w:val="22"/>
        </w:rPr>
        <w:t xml:space="preserve">1: </w:t>
      </w:r>
      <w:r>
        <w:rPr>
          <w:b/>
          <w:bCs/>
          <w:sz w:val="22"/>
          <w:szCs w:val="22"/>
        </w:rPr>
        <w:t xml:space="preserve">Adopt </w:t>
      </w:r>
      <w:r w:rsidRPr="00333F50">
        <w:rPr>
          <w:b/>
          <w:bCs/>
          <w:sz w:val="22"/>
          <w:szCs w:val="22"/>
        </w:rPr>
        <w:t>Option 2-a</w:t>
      </w:r>
      <w:r>
        <w:rPr>
          <w:b/>
          <w:bCs/>
          <w:sz w:val="22"/>
          <w:szCs w:val="22"/>
        </w:rPr>
        <w:t xml:space="preserve">, i.e., </w:t>
      </w:r>
      <w:r w:rsidRPr="00333F50">
        <w:rPr>
          <w:b/>
          <w:bCs/>
          <w:sz w:val="22"/>
          <w:szCs w:val="22"/>
        </w:rPr>
        <w:t xml:space="preserve">“CG-UCI based procedures” </w:t>
      </w:r>
      <w:r>
        <w:rPr>
          <w:b/>
          <w:bCs/>
          <w:sz w:val="22"/>
          <w:szCs w:val="22"/>
        </w:rPr>
        <w:t>are</w:t>
      </w:r>
      <w:r w:rsidRPr="00333F50">
        <w:rPr>
          <w:b/>
          <w:bCs/>
          <w:sz w:val="22"/>
          <w:szCs w:val="22"/>
        </w:rPr>
        <w:t xml:space="preserve"> enabled or disabled for unlicensed </w:t>
      </w:r>
      <w:r>
        <w:rPr>
          <w:b/>
          <w:bCs/>
          <w:sz w:val="22"/>
          <w:szCs w:val="22"/>
        </w:rPr>
        <w:t>using a new RRC parameter, and</w:t>
      </w:r>
      <w:r w:rsidRPr="00333F50">
        <w:rPr>
          <w:b/>
          <w:bCs/>
          <w:sz w:val="22"/>
          <w:szCs w:val="22"/>
        </w:rPr>
        <w:t xml:space="preserve"> “CG-DFI based procedures” are enabled or disabled for unlicensed using cg-RetransmissionTimer-r16.</w:t>
      </w:r>
    </w:p>
    <w:p w14:paraId="2BB474C7" w14:textId="77777777" w:rsidR="004A7D4D" w:rsidRPr="00333F50" w:rsidRDefault="004A7D4D" w:rsidP="004A7D4D">
      <w:pPr>
        <w:pStyle w:val="ListParagraph"/>
        <w:numPr>
          <w:ilvl w:val="0"/>
          <w:numId w:val="37"/>
        </w:numPr>
        <w:ind w:leftChars="0"/>
        <w:rPr>
          <w:b/>
          <w:bCs/>
          <w:sz w:val="22"/>
          <w:szCs w:val="22"/>
        </w:rPr>
      </w:pPr>
      <w:r>
        <w:rPr>
          <w:b/>
          <w:bCs/>
          <w:sz w:val="22"/>
          <w:szCs w:val="22"/>
        </w:rPr>
        <w:t xml:space="preserve">Note: if </w:t>
      </w:r>
      <w:r w:rsidRPr="00333F50">
        <w:rPr>
          <w:b/>
          <w:bCs/>
          <w:sz w:val="22"/>
          <w:szCs w:val="22"/>
        </w:rPr>
        <w:t>cg-RetransmissionTimer-r16</w:t>
      </w:r>
      <w:r>
        <w:rPr>
          <w:b/>
          <w:bCs/>
          <w:sz w:val="22"/>
          <w:szCs w:val="22"/>
        </w:rPr>
        <w:t xml:space="preserve"> is configured, “CG-UCI based procedures” should also be enabled.</w:t>
      </w:r>
    </w:p>
    <w:p w14:paraId="64C553CF" w14:textId="77777777" w:rsidR="004A7D4D" w:rsidRDefault="004A7D4D" w:rsidP="004A7D4D">
      <w:pPr>
        <w:rPr>
          <w:b/>
          <w:bCs/>
          <w:sz w:val="22"/>
          <w:szCs w:val="22"/>
        </w:rPr>
      </w:pPr>
      <w:r w:rsidRPr="00FF4C88">
        <w:rPr>
          <w:b/>
          <w:bCs/>
          <w:sz w:val="22"/>
          <w:szCs w:val="22"/>
        </w:rPr>
        <w:lastRenderedPageBreak/>
        <w:t xml:space="preserve">Proposal </w:t>
      </w:r>
      <w:r>
        <w:rPr>
          <w:b/>
          <w:bCs/>
          <w:sz w:val="22"/>
          <w:szCs w:val="22"/>
        </w:rPr>
        <w:t>2-2</w:t>
      </w:r>
      <w:r w:rsidRPr="00FF4C88">
        <w:rPr>
          <w:b/>
          <w:bCs/>
          <w:sz w:val="22"/>
          <w:szCs w:val="22"/>
        </w:rPr>
        <w:t xml:space="preserve">: </w:t>
      </w:r>
      <w:r>
        <w:rPr>
          <w:b/>
          <w:bCs/>
          <w:sz w:val="22"/>
          <w:szCs w:val="22"/>
        </w:rPr>
        <w:t>For PUSCH repetition Type B enhancements on unlicensed spectrum, support the flexible start of the transmission and multiple TBs within a period when CG-UCI is enabled</w:t>
      </w:r>
      <w:r w:rsidRPr="00333F50">
        <w:rPr>
          <w:b/>
          <w:bCs/>
          <w:sz w:val="22"/>
          <w:szCs w:val="22"/>
        </w:rPr>
        <w:t>.</w:t>
      </w:r>
    </w:p>
    <w:p w14:paraId="012D0837" w14:textId="77777777" w:rsidR="004A7D4D" w:rsidRPr="00AA2778" w:rsidRDefault="004A7D4D" w:rsidP="004A7D4D">
      <w:pPr>
        <w:pStyle w:val="ListParagraph"/>
        <w:numPr>
          <w:ilvl w:val="0"/>
          <w:numId w:val="47"/>
        </w:numPr>
        <w:ind w:leftChars="0"/>
        <w:rPr>
          <w:b/>
          <w:bCs/>
          <w:sz w:val="22"/>
          <w:szCs w:val="22"/>
        </w:rPr>
      </w:pPr>
      <w:r>
        <w:rPr>
          <w:b/>
          <w:bCs/>
          <w:sz w:val="22"/>
          <w:szCs w:val="22"/>
        </w:rPr>
        <w:t>An additional parameter is configured for each CG configuration to indicate the total number of consecutive transmission occasions within a period.</w:t>
      </w:r>
    </w:p>
    <w:p w14:paraId="12A2D65A" w14:textId="77777777" w:rsidR="004A7D4D" w:rsidRDefault="004A7D4D" w:rsidP="004A7D4D">
      <w:pPr>
        <w:rPr>
          <w:b/>
          <w:bCs/>
          <w:sz w:val="22"/>
          <w:szCs w:val="22"/>
        </w:rPr>
      </w:pPr>
      <w:r w:rsidRPr="00FF4C88">
        <w:rPr>
          <w:b/>
          <w:bCs/>
          <w:sz w:val="22"/>
          <w:szCs w:val="22"/>
        </w:rPr>
        <w:t xml:space="preserve">Proposal </w:t>
      </w:r>
      <w:r>
        <w:rPr>
          <w:b/>
          <w:bCs/>
          <w:sz w:val="22"/>
          <w:szCs w:val="22"/>
        </w:rPr>
        <w:t>2-3</w:t>
      </w:r>
      <w:r w:rsidRPr="00FF4C88">
        <w:rPr>
          <w:b/>
          <w:bCs/>
          <w:sz w:val="22"/>
          <w:szCs w:val="22"/>
        </w:rPr>
        <w:t xml:space="preserve">: </w:t>
      </w:r>
      <w:r>
        <w:rPr>
          <w:b/>
          <w:bCs/>
          <w:sz w:val="22"/>
          <w:szCs w:val="22"/>
        </w:rPr>
        <w:t>For PUSCH repetition Type B enhancements on unlicensed spectrum, orphan symbol(s) are transmitted if they are between two actual repetitions that are transmitted</w:t>
      </w:r>
      <w:r w:rsidRPr="00333F50">
        <w:rPr>
          <w:b/>
          <w:bCs/>
          <w:sz w:val="22"/>
          <w:szCs w:val="22"/>
        </w:rPr>
        <w:t>.</w:t>
      </w:r>
    </w:p>
    <w:p w14:paraId="47CBE8BC" w14:textId="77777777" w:rsidR="004A7D4D" w:rsidRPr="004C351C" w:rsidRDefault="004A7D4D" w:rsidP="004A7D4D">
      <w:pPr>
        <w:rPr>
          <w:b/>
          <w:bCs/>
          <w:sz w:val="22"/>
          <w:szCs w:val="22"/>
        </w:rPr>
      </w:pPr>
      <w:r>
        <w:rPr>
          <w:b/>
          <w:bCs/>
          <w:sz w:val="22"/>
          <w:szCs w:val="22"/>
        </w:rPr>
        <w:t>Proposal 2-4: Consider enhanced CG-UCI on unlicensed spectrum to allow the UE to autonomously adapt certain transmission parameters such as MCS.</w:t>
      </w:r>
    </w:p>
    <w:p w14:paraId="011FBF3D" w14:textId="77777777" w:rsidR="00F474AC" w:rsidRDefault="00F474AC" w:rsidP="00E77270">
      <w:pPr>
        <w:pStyle w:val="Heading1"/>
        <w:numPr>
          <w:ilvl w:val="0"/>
          <w:numId w:val="0"/>
        </w:numPr>
        <w:ind w:left="432" w:hanging="432"/>
      </w:pPr>
      <w:r>
        <w:t>Reference</w:t>
      </w:r>
    </w:p>
    <w:p w14:paraId="733F4436" w14:textId="74B908F9" w:rsidR="00344198" w:rsidRPr="000E377B" w:rsidRDefault="00BF7A10"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w:t>
      </w:r>
      <w:r w:rsidR="00190DF0">
        <w:rPr>
          <w:sz w:val="22"/>
          <w:szCs w:val="22"/>
        </w:rPr>
        <w:t>2</w:t>
      </w:r>
      <w:r w:rsidR="00281115">
        <w:rPr>
          <w:sz w:val="22"/>
          <w:szCs w:val="22"/>
        </w:rPr>
        <w:t>10854</w:t>
      </w:r>
      <w:r>
        <w:rPr>
          <w:sz w:val="22"/>
          <w:szCs w:val="22"/>
        </w:rPr>
        <w:t xml:space="preserve">, </w:t>
      </w:r>
      <w:r w:rsidR="00190DF0" w:rsidRPr="00190DF0">
        <w:rPr>
          <w:sz w:val="22"/>
          <w:szCs w:val="22"/>
        </w:rPr>
        <w:t>Revised WID: Enhanced Industrial Internet of Things (IoT) and ultra-reliable and low latency communication (URLLC) support for NR</w:t>
      </w:r>
      <w:r w:rsidR="00190DF0">
        <w:rPr>
          <w:sz w:val="22"/>
          <w:szCs w:val="22"/>
        </w:rPr>
        <w:t>, Nokia, Nokia Shanghai Bell,</w:t>
      </w:r>
      <w:r w:rsidR="00190DF0" w:rsidRPr="00190DF0">
        <w:rPr>
          <w:sz w:val="22"/>
          <w:szCs w:val="22"/>
        </w:rPr>
        <w:t xml:space="preserve"> </w:t>
      </w:r>
      <w:r>
        <w:rPr>
          <w:sz w:val="22"/>
          <w:szCs w:val="22"/>
        </w:rPr>
        <w:t>RAN#</w:t>
      </w:r>
      <w:r w:rsidR="00281115">
        <w:rPr>
          <w:sz w:val="22"/>
          <w:szCs w:val="22"/>
        </w:rPr>
        <w:t>91</w:t>
      </w:r>
      <w:r w:rsidR="00847AB1">
        <w:rPr>
          <w:sz w:val="22"/>
          <w:szCs w:val="22"/>
        </w:rPr>
        <w:t>e</w:t>
      </w:r>
      <w:r>
        <w:rPr>
          <w:sz w:val="22"/>
          <w:szCs w:val="22"/>
        </w:rPr>
        <w:t xml:space="preserve">, </w:t>
      </w:r>
      <w:r w:rsidR="00281115">
        <w:rPr>
          <w:sz w:val="22"/>
          <w:szCs w:val="22"/>
        </w:rPr>
        <w:t>March</w:t>
      </w:r>
      <w:r>
        <w:rPr>
          <w:sz w:val="22"/>
          <w:szCs w:val="22"/>
        </w:rPr>
        <w:t xml:space="preserve"> 202</w:t>
      </w:r>
      <w:r w:rsidR="00281115">
        <w:rPr>
          <w:sz w:val="22"/>
          <w:szCs w:val="22"/>
        </w:rPr>
        <w:t>1</w:t>
      </w:r>
      <w:r>
        <w:rPr>
          <w:sz w:val="22"/>
          <w:szCs w:val="22"/>
        </w:rPr>
        <w:t>.</w:t>
      </w:r>
    </w:p>
    <w:p w14:paraId="0815CE09" w14:textId="4314401C" w:rsidR="000E377B" w:rsidRDefault="00532EF9"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562033"/>
      <w:r w:rsidRPr="00532EF9">
        <w:rPr>
          <w:sz w:val="22"/>
          <w:szCs w:val="22"/>
          <w:lang w:val="en-GB"/>
        </w:rPr>
        <w:t>ETSI EN 301 893 V2.1.1</w:t>
      </w:r>
      <w:r>
        <w:rPr>
          <w:sz w:val="22"/>
          <w:szCs w:val="22"/>
          <w:lang w:val="en-GB"/>
        </w:rPr>
        <w:t xml:space="preserve">, </w:t>
      </w:r>
      <w:r w:rsidRPr="00532EF9">
        <w:rPr>
          <w:sz w:val="22"/>
          <w:szCs w:val="22"/>
        </w:rPr>
        <w:t>5 GHz RLAN;</w:t>
      </w:r>
      <w:r>
        <w:rPr>
          <w:sz w:val="22"/>
          <w:szCs w:val="22"/>
        </w:rPr>
        <w:t xml:space="preserve"> </w:t>
      </w:r>
      <w:proofErr w:type="spellStart"/>
      <w:r w:rsidRPr="00532EF9">
        <w:rPr>
          <w:sz w:val="22"/>
          <w:szCs w:val="22"/>
        </w:rPr>
        <w:t>Harmonised</w:t>
      </w:r>
      <w:proofErr w:type="spellEnd"/>
      <w:r w:rsidRPr="00532EF9">
        <w:rPr>
          <w:sz w:val="22"/>
          <w:szCs w:val="22"/>
        </w:rPr>
        <w:t xml:space="preserve"> Standard covering the essential requirements of article 3.2 of Directive 2014/53/EU</w:t>
      </w:r>
      <w:r w:rsidR="008A42D6">
        <w:rPr>
          <w:sz w:val="22"/>
          <w:szCs w:val="22"/>
        </w:rPr>
        <w:t>.</w:t>
      </w:r>
      <w:bookmarkEnd w:id="1"/>
    </w:p>
    <w:p w14:paraId="339159AB" w14:textId="46911460" w:rsidR="00004AC5" w:rsidRDefault="00004AC5" w:rsidP="00004AC5">
      <w:pPr>
        <w:pStyle w:val="Heading1"/>
        <w:numPr>
          <w:ilvl w:val="0"/>
          <w:numId w:val="0"/>
        </w:numPr>
      </w:pPr>
      <w:r>
        <w:t>Appendix A: Previous Agreements</w:t>
      </w:r>
    </w:p>
    <w:p w14:paraId="46C79206" w14:textId="61832DC5" w:rsidR="00004AC5" w:rsidRPr="00004AC5" w:rsidRDefault="00004AC5" w:rsidP="00004AC5">
      <w:pPr>
        <w:pStyle w:val="Heading2"/>
        <w:numPr>
          <w:ilvl w:val="0"/>
          <w:numId w:val="0"/>
        </w:numPr>
        <w:rPr>
          <w:u w:val="single"/>
        </w:rPr>
      </w:pPr>
      <w:r w:rsidRPr="00004AC5">
        <w:rPr>
          <w:u w:val="single"/>
        </w:rPr>
        <w:t>RAN1#102-e</w:t>
      </w:r>
    </w:p>
    <w:p w14:paraId="12AB095A"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46928668"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E3B1869"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If sensing is needed, it is performed immediately before the configured/scheduled transmission opportunity.</w:t>
      </w:r>
    </w:p>
    <w:p w14:paraId="3C246763"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operation with semi-static channel access, the Rel-16 random starting offsets for UL configured grants with Full BW allocation when UE initiates a COT, is not supported.</w:t>
      </w:r>
    </w:p>
    <w:p w14:paraId="5B9F0287"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7E30CC68"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311EAA0B" w14:textId="77777777" w:rsidR="00004AC5" w:rsidRPr="00004AC5" w:rsidRDefault="00004AC5" w:rsidP="005260BD">
      <w:pPr>
        <w:numPr>
          <w:ilvl w:val="0"/>
          <w:numId w:val="9"/>
        </w:numPr>
        <w:autoSpaceDE w:val="0"/>
        <w:autoSpaceDN w:val="0"/>
        <w:adjustRightInd w:val="0"/>
        <w:snapToGrid w:val="0"/>
        <w:spacing w:after="0"/>
        <w:ind w:left="360"/>
        <w:jc w:val="both"/>
        <w:rPr>
          <w:rFonts w:eastAsia="SimSun"/>
          <w:sz w:val="20"/>
          <w:szCs w:val="20"/>
          <w:lang w:eastAsia="ko-KR"/>
        </w:rPr>
      </w:pPr>
      <w:r w:rsidRPr="00004AC5">
        <w:rPr>
          <w:rFonts w:eastAsia="SimSun"/>
          <w:sz w:val="20"/>
          <w:szCs w:val="20"/>
          <w:lang w:eastAsia="en-US"/>
        </w:rPr>
        <w:t>For semi-static channel access mode,</w:t>
      </w:r>
    </w:p>
    <w:p w14:paraId="006E3002"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operates as an initiating device </w:t>
      </w:r>
    </w:p>
    <w:p w14:paraId="1E345F32"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any FFP associated with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5A34C9EB"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operates as an initiating device </w:t>
      </w:r>
    </w:p>
    <w:p w14:paraId="36333006"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any FFP associated with the UE in which the UE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64C62AB2"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shares a COT initiated by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during an FFP associated with the </w:t>
      </w:r>
      <w:proofErr w:type="spellStart"/>
      <w:r w:rsidRPr="00004AC5">
        <w:rPr>
          <w:rFonts w:eastAsia="SimSun"/>
          <w:sz w:val="20"/>
          <w:szCs w:val="20"/>
          <w:lang w:eastAsia="en-US"/>
        </w:rPr>
        <w:t>gNB</w:t>
      </w:r>
      <w:proofErr w:type="spellEnd"/>
    </w:p>
    <w:p w14:paraId="2160EAAC"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that FFP in which the UE shares the COT initiated by the </w:t>
      </w:r>
      <w:proofErr w:type="spellStart"/>
      <w:r w:rsidRPr="00004AC5">
        <w:rPr>
          <w:rFonts w:eastAsia="SimSun"/>
          <w:sz w:val="20"/>
          <w:szCs w:val="20"/>
          <w:lang w:eastAsia="en-US"/>
        </w:rPr>
        <w:t>gNB</w:t>
      </w:r>
      <w:proofErr w:type="spellEnd"/>
    </w:p>
    <w:p w14:paraId="1E179391"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a COT initiated by a UE during an FFP associated with the UE</w:t>
      </w:r>
    </w:p>
    <w:p w14:paraId="0984D54E"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that </w:t>
      </w:r>
      <w:r w:rsidRPr="00004AC5">
        <w:rPr>
          <w:rFonts w:eastAsia="SimSun"/>
          <w:strike/>
          <w:sz w:val="20"/>
          <w:szCs w:val="20"/>
          <w:lang w:eastAsia="en-US"/>
        </w:rPr>
        <w:t>the</w:t>
      </w:r>
      <w:r w:rsidRPr="00004AC5">
        <w:rPr>
          <w:rFonts w:eastAsia="SimSun"/>
          <w:sz w:val="20"/>
          <w:szCs w:val="20"/>
          <w:lang w:eastAsia="en-US"/>
        </w:rPr>
        <w:t xml:space="preserve"> FFP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the COT initiated by the UE</w:t>
      </w:r>
    </w:p>
    <w:p w14:paraId="47F7CA95"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highlight w:val="yellow"/>
          <w:lang w:eastAsia="en-US"/>
        </w:rPr>
      </w:pPr>
      <w:r w:rsidRPr="00004AC5">
        <w:rPr>
          <w:rFonts w:eastAsia="SimSun"/>
          <w:sz w:val="20"/>
          <w:szCs w:val="20"/>
          <w:highlight w:val="yellow"/>
          <w:lang w:eastAsia="en-US"/>
        </w:rPr>
        <w:t>FFS whether/how to support additional restrictions to the idle period</w:t>
      </w:r>
    </w:p>
    <w:p w14:paraId="08238748"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56097DC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452AB347" w14:textId="77777777" w:rsidR="00004AC5" w:rsidRPr="00004AC5" w:rsidRDefault="00004AC5" w:rsidP="005260BD">
      <w:pPr>
        <w:numPr>
          <w:ilvl w:val="0"/>
          <w:numId w:val="11"/>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 support using the transmission of any scheduled/configured UL channel/signal to initiate a COT by a UE in RRC_CONNECTED mode</w:t>
      </w:r>
    </w:p>
    <w:p w14:paraId="122C73ED" w14:textId="77777777" w:rsidR="00004AC5" w:rsidRPr="00004AC5" w:rsidRDefault="00004AC5" w:rsidP="005260BD">
      <w:pPr>
        <w:numPr>
          <w:ilvl w:val="1"/>
          <w:numId w:val="11"/>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the case when the UE is IDLE/INACTIVE mode</w:t>
      </w:r>
    </w:p>
    <w:p w14:paraId="4E68095D"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083C0C74"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highlight w:val="green"/>
          <w:lang w:eastAsia="en-US"/>
        </w:rPr>
        <w:t>Agreements</w:t>
      </w:r>
      <w:r w:rsidRPr="00004AC5">
        <w:rPr>
          <w:rFonts w:eastAsia="SimSun"/>
          <w:sz w:val="20"/>
          <w:szCs w:val="20"/>
          <w:lang w:eastAsia="en-US"/>
        </w:rPr>
        <w:t>:</w:t>
      </w:r>
    </w:p>
    <w:p w14:paraId="02B6858D" w14:textId="77777777" w:rsidR="00004AC5" w:rsidRPr="00004AC5" w:rsidRDefault="00004AC5" w:rsidP="005260BD">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F2E29AC"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19016EDA"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6706509F"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784FE323" w14:textId="77777777" w:rsidR="00004AC5" w:rsidRPr="00004AC5" w:rsidRDefault="00004AC5" w:rsidP="005260BD">
      <w:pPr>
        <w:numPr>
          <w:ilvl w:val="0"/>
          <w:numId w:val="13"/>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Conditions on the channel access procedures with respect to sensing duration and transmission gap for UE-initiated COT with 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is similar as those for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initiated COT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-to-UE COT sharing in Rel-16 by exchanging UE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roles.</w:t>
      </w:r>
    </w:p>
    <w:p w14:paraId="2BC9ADD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p>
    <w:p w14:paraId="731E5815"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6E261510" w14:textId="77777777" w:rsidR="00004AC5" w:rsidRPr="00004AC5" w:rsidRDefault="00004AC5" w:rsidP="005260BD">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in semi-static channel access mode is supported.</w:t>
      </w:r>
    </w:p>
    <w:p w14:paraId="4602F555" w14:textId="77777777" w:rsidR="00004AC5" w:rsidRPr="00004AC5" w:rsidRDefault="00004AC5" w:rsidP="005260BD">
      <w:pPr>
        <w:numPr>
          <w:ilvl w:val="1"/>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COT in an FFP associated to a UE, that is initiated by the UE, if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detects a UL transmission from the UE starting from the beginning of the FFP and ending before the idle period of the FFP.</w:t>
      </w:r>
    </w:p>
    <w:p w14:paraId="7A8A94B8" w14:textId="77777777" w:rsidR="00004AC5" w:rsidRPr="00004AC5" w:rsidRDefault="00004AC5" w:rsidP="005260BD">
      <w:pPr>
        <w:numPr>
          <w:ilvl w:val="2"/>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details</w:t>
      </w:r>
    </w:p>
    <w:p w14:paraId="317844B1" w14:textId="77777777" w:rsidR="00004AC5" w:rsidRPr="00004AC5" w:rsidRDefault="00004AC5" w:rsidP="005260BD">
      <w:pPr>
        <w:numPr>
          <w:ilvl w:val="1"/>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UE has initiated a COT in an FFP associated to the UE,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can transmit within the FFP and before the idle period corresponding to the FFP.</w:t>
      </w:r>
    </w:p>
    <w:p w14:paraId="6DEFF8DD" w14:textId="77777777" w:rsidR="00004AC5" w:rsidRPr="00004AC5" w:rsidRDefault="00004AC5" w:rsidP="005260BD">
      <w:pPr>
        <w:numPr>
          <w:ilvl w:val="2"/>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 xml:space="preserve">FFS whether/how UE to </w:t>
      </w:r>
      <w:proofErr w:type="spellStart"/>
      <w:r w:rsidRPr="00004AC5">
        <w:rPr>
          <w:rFonts w:eastAsia="SimSun"/>
          <w:sz w:val="20"/>
          <w:szCs w:val="20"/>
          <w:highlight w:val="yellow"/>
          <w:lang w:eastAsia="en-US"/>
        </w:rPr>
        <w:t>gNB</w:t>
      </w:r>
      <w:proofErr w:type="spellEnd"/>
      <w:r w:rsidRPr="00004AC5">
        <w:rPr>
          <w:rFonts w:eastAsia="SimSun"/>
          <w:sz w:val="20"/>
          <w:szCs w:val="20"/>
          <w:highlight w:val="yellow"/>
          <w:lang w:eastAsia="en-US"/>
        </w:rPr>
        <w:t xml:space="preserve"> COT sharing when the gap is &gt;16us</w:t>
      </w:r>
    </w:p>
    <w:p w14:paraId="2A2B29D4" w14:textId="77777777" w:rsidR="00004AC5" w:rsidRPr="00004AC5" w:rsidRDefault="00004AC5" w:rsidP="00004AC5">
      <w:pPr>
        <w:autoSpaceDE w:val="0"/>
        <w:autoSpaceDN w:val="0"/>
        <w:adjustRightInd w:val="0"/>
        <w:snapToGrid w:val="0"/>
        <w:ind w:left="1440"/>
        <w:jc w:val="both"/>
        <w:rPr>
          <w:rFonts w:eastAsia="SimSun"/>
          <w:strike/>
          <w:color w:val="FF0000"/>
          <w:sz w:val="20"/>
          <w:szCs w:val="20"/>
          <w:lang w:eastAsia="en-US"/>
        </w:rPr>
      </w:pPr>
    </w:p>
    <w:p w14:paraId="24C9763D"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bookmarkStart w:id="2" w:name="_Hlk49462189"/>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bookmarkEnd w:id="2"/>
    <w:p w14:paraId="5FC9D58E" w14:textId="77777777" w:rsidR="00004AC5" w:rsidRPr="00004AC5" w:rsidRDefault="00004AC5" w:rsidP="00004AC5">
      <w:pPr>
        <w:shd w:val="clear" w:color="auto" w:fill="FFFFFF"/>
        <w:spacing w:after="0"/>
        <w:ind w:left="360" w:hanging="360"/>
        <w:rPr>
          <w:rFonts w:eastAsia="SimSun"/>
          <w:color w:val="000000"/>
          <w:sz w:val="20"/>
          <w:szCs w:val="20"/>
        </w:rPr>
      </w:pPr>
      <w:r w:rsidRPr="00004AC5">
        <w:rPr>
          <w:rFonts w:eastAsia="SimSun"/>
          <w:color w:val="000000"/>
          <w:sz w:val="20"/>
          <w:szCs w:val="20"/>
          <w:bdr w:val="none" w:sz="0" w:space="0" w:color="auto" w:frame="1"/>
        </w:rPr>
        <w:t>For semi-static channel access mode,</w:t>
      </w:r>
      <w:r w:rsidRPr="00004AC5">
        <w:rPr>
          <w:rFonts w:ascii="SimSun" w:eastAsia="SimSun" w:hAnsi="SimSun" w:cs="SimSun" w:hint="eastAsia"/>
          <w:color w:val="000000"/>
          <w:sz w:val="20"/>
          <w:szCs w:val="20"/>
        </w:rPr>
        <w:t> </w:t>
      </w:r>
    </w:p>
    <w:p w14:paraId="5D1288CB"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bdr w:val="none" w:sz="0" w:space="0" w:color="auto" w:frame="1"/>
        </w:rPr>
        <w:t>o</w:t>
      </w:r>
      <w:r w:rsidRPr="00004AC5">
        <w:rPr>
          <w:rFonts w:eastAsia="SimSun"/>
          <w:color w:val="000000"/>
          <w:sz w:val="20"/>
          <w:szCs w:val="20"/>
          <w:bdr w:val="none" w:sz="0" w:space="0" w:color="auto" w:frame="1"/>
        </w:rPr>
        <w:t xml:space="preserve">    Start of FFP for UE-initiated COT can be different from the start of FFP for </w:t>
      </w:r>
      <w:proofErr w:type="spellStart"/>
      <w:r w:rsidRPr="00004AC5">
        <w:rPr>
          <w:rFonts w:eastAsia="SimSun"/>
          <w:color w:val="000000"/>
          <w:sz w:val="20"/>
          <w:szCs w:val="20"/>
          <w:bdr w:val="none" w:sz="0" w:space="0" w:color="auto" w:frame="1"/>
        </w:rPr>
        <w:t>gNB</w:t>
      </w:r>
      <w:proofErr w:type="spellEnd"/>
      <w:r w:rsidRPr="00004AC5">
        <w:rPr>
          <w:rFonts w:eastAsia="SimSun"/>
          <w:color w:val="000000"/>
          <w:sz w:val="20"/>
          <w:szCs w:val="20"/>
          <w:bdr w:val="none" w:sz="0" w:space="0" w:color="auto" w:frame="1"/>
        </w:rPr>
        <w:t>-initiated COT.</w:t>
      </w:r>
      <w:r w:rsidRPr="00004AC5">
        <w:rPr>
          <w:rFonts w:ascii="SimSun" w:eastAsia="SimSun" w:hAnsi="SimSun" w:cs="SimSun" w:hint="eastAsia"/>
          <w:color w:val="000000"/>
          <w:sz w:val="20"/>
          <w:szCs w:val="20"/>
        </w:rPr>
        <w:t> </w:t>
      </w:r>
    </w:p>
    <w:p w14:paraId="2B16B647"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highlight w:val="yellow"/>
          <w:bdr w:val="none" w:sz="0" w:space="0" w:color="auto" w:frame="1"/>
        </w:rPr>
        <w:t>o</w:t>
      </w:r>
      <w:r w:rsidRPr="00004AC5">
        <w:rPr>
          <w:rFonts w:eastAsia="SimSun"/>
          <w:color w:val="000000"/>
          <w:sz w:val="20"/>
          <w:szCs w:val="20"/>
          <w:highlight w:val="yellow"/>
          <w:bdr w:val="none" w:sz="0" w:space="0" w:color="auto" w:frame="1"/>
        </w:rPr>
        <w:t xml:space="preserve">    FFS: FFP Periodicity for UE-initiated COT can be different from the FFP periodicity for </w:t>
      </w:r>
      <w:proofErr w:type="spellStart"/>
      <w:r w:rsidRPr="00004AC5">
        <w:rPr>
          <w:rFonts w:eastAsia="SimSun"/>
          <w:color w:val="000000"/>
          <w:sz w:val="20"/>
          <w:szCs w:val="20"/>
          <w:highlight w:val="yellow"/>
          <w:bdr w:val="none" w:sz="0" w:space="0" w:color="auto" w:frame="1"/>
        </w:rPr>
        <w:t>gNB</w:t>
      </w:r>
      <w:proofErr w:type="spellEnd"/>
      <w:r w:rsidRPr="00004AC5">
        <w:rPr>
          <w:rFonts w:eastAsia="SimSun"/>
          <w:color w:val="000000"/>
          <w:sz w:val="20"/>
          <w:szCs w:val="20"/>
          <w:highlight w:val="yellow"/>
          <w:bdr w:val="none" w:sz="0" w:space="0" w:color="auto" w:frame="1"/>
        </w:rPr>
        <w:t>-initiated COT.</w:t>
      </w:r>
      <w:r w:rsidRPr="00004AC5">
        <w:rPr>
          <w:rFonts w:ascii="SimSun" w:eastAsia="SimSun" w:hAnsi="SimSun" w:cs="SimSun" w:hint="eastAsia"/>
          <w:color w:val="000000"/>
          <w:sz w:val="20"/>
          <w:szCs w:val="20"/>
        </w:rPr>
        <w:t> </w:t>
      </w:r>
    </w:p>
    <w:p w14:paraId="215B962A" w14:textId="77777777" w:rsidR="00004AC5" w:rsidRPr="00004AC5" w:rsidRDefault="00004AC5" w:rsidP="00004AC5">
      <w:pPr>
        <w:autoSpaceDE w:val="0"/>
        <w:autoSpaceDN w:val="0"/>
        <w:adjustRightInd w:val="0"/>
        <w:snapToGrid w:val="0"/>
        <w:jc w:val="both"/>
        <w:rPr>
          <w:rFonts w:eastAsia="SimSun"/>
          <w:strike/>
          <w:color w:val="FF0000"/>
          <w:sz w:val="20"/>
          <w:szCs w:val="20"/>
          <w:lang w:eastAsia="en-US"/>
        </w:rPr>
      </w:pPr>
    </w:p>
    <w:p w14:paraId="519C90F7"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p w14:paraId="7E72270C" w14:textId="77777777" w:rsidR="00004AC5" w:rsidRPr="00004AC5" w:rsidRDefault="00004AC5" w:rsidP="005260BD">
      <w:pPr>
        <w:numPr>
          <w:ilvl w:val="0"/>
          <w:numId w:val="14"/>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C50F6F5" w14:textId="77777777" w:rsidR="00004AC5" w:rsidRPr="00004AC5" w:rsidRDefault="00004AC5" w:rsidP="005260BD">
      <w:pPr>
        <w:numPr>
          <w:ilvl w:val="0"/>
          <w:numId w:val="1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FFP parameters for UE-initiated COT can be provided to the UE by at least dedicated RRC signaling. </w:t>
      </w:r>
    </w:p>
    <w:p w14:paraId="491F2218" w14:textId="77777777" w:rsidR="00004AC5" w:rsidRPr="00004AC5" w:rsidRDefault="00004AC5" w:rsidP="005260BD">
      <w:pPr>
        <w:numPr>
          <w:ilvl w:val="1"/>
          <w:numId w:val="15"/>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on to be provided by SIB-1</w:t>
      </w:r>
    </w:p>
    <w:p w14:paraId="4A6BCDC2" w14:textId="77777777" w:rsidR="00004AC5" w:rsidRPr="00004AC5" w:rsidRDefault="00004AC5" w:rsidP="005260BD">
      <w:pPr>
        <w:numPr>
          <w:ilvl w:val="0"/>
          <w:numId w:val="15"/>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 the UE FFP periodicity is explicitly configured, or implicitly determined based on other higher layer parameters</w:t>
      </w:r>
    </w:p>
    <w:p w14:paraId="6F8C4C55" w14:textId="77777777" w:rsidR="00004AC5" w:rsidRPr="00004AC5" w:rsidRDefault="00004AC5" w:rsidP="00004AC5">
      <w:pPr>
        <w:rPr>
          <w:sz w:val="20"/>
          <w:szCs w:val="20"/>
        </w:rPr>
      </w:pPr>
    </w:p>
    <w:p w14:paraId="59112C7B"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02E455E9" w14:textId="77777777" w:rsidR="00004AC5" w:rsidRPr="00004AC5" w:rsidRDefault="00004AC5" w:rsidP="005260BD">
      <w:pPr>
        <w:numPr>
          <w:ilvl w:val="0"/>
          <w:numId w:val="6"/>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At least for FBE, configuration of (</w:t>
      </w:r>
      <w:r w:rsidRPr="00004AC5">
        <w:rPr>
          <w:rFonts w:eastAsia="SimSun"/>
          <w:i/>
          <w:iCs/>
          <w:sz w:val="20"/>
          <w:szCs w:val="20"/>
          <w:lang w:eastAsia="en-US"/>
        </w:rPr>
        <w:t>cg-</w:t>
      </w:r>
      <w:proofErr w:type="spellStart"/>
      <w:r w:rsidRPr="00004AC5">
        <w:rPr>
          <w:rFonts w:eastAsia="SimSun"/>
          <w:i/>
          <w:iCs/>
          <w:sz w:val="20"/>
          <w:szCs w:val="20"/>
          <w:lang w:eastAsia="en-US"/>
        </w:rPr>
        <w:t>RetransmissionTimer</w:t>
      </w:r>
      <w:proofErr w:type="spellEnd"/>
      <w:r w:rsidRPr="00004AC5">
        <w:rPr>
          <w:rFonts w:eastAsia="SimSun"/>
          <w:sz w:val="20"/>
          <w:szCs w:val="20"/>
          <w:lang w:eastAsia="en-US"/>
        </w:rPr>
        <w:t>) should not be mandated when configured grant Type 1 or Type 2 are configured on unlicensed spectrum.</w:t>
      </w:r>
    </w:p>
    <w:p w14:paraId="0CC07C5A" w14:textId="77777777" w:rsidR="00004AC5" w:rsidRPr="00004AC5" w:rsidRDefault="00004AC5" w:rsidP="00004AC5">
      <w:pPr>
        <w:spacing w:after="0"/>
        <w:rPr>
          <w:rFonts w:eastAsia="SimSun"/>
          <w:sz w:val="20"/>
          <w:szCs w:val="20"/>
          <w:lang w:eastAsia="en-US"/>
        </w:rPr>
      </w:pPr>
    </w:p>
    <w:p w14:paraId="4F6F3EB8" w14:textId="77777777" w:rsidR="00004AC5" w:rsidRPr="00004AC5" w:rsidRDefault="00004AC5" w:rsidP="00004AC5">
      <w:pPr>
        <w:autoSpaceDE w:val="0"/>
        <w:autoSpaceDN w:val="0"/>
        <w:adjustRightInd w:val="0"/>
        <w:snapToGrid w:val="0"/>
        <w:spacing w:after="180"/>
        <w:contextualSpacing/>
        <w:jc w:val="both"/>
        <w:rPr>
          <w:rFonts w:eastAsia="SimSun"/>
          <w:b/>
          <w:bCs/>
          <w:sz w:val="20"/>
          <w:szCs w:val="20"/>
          <w:u w:val="single"/>
          <w:lang w:eastAsia="en-US"/>
        </w:rPr>
      </w:pPr>
      <w:r w:rsidRPr="00004AC5">
        <w:rPr>
          <w:rFonts w:eastAsia="SimSun"/>
          <w:b/>
          <w:bCs/>
          <w:sz w:val="20"/>
          <w:szCs w:val="20"/>
          <w:u w:val="single"/>
          <w:lang w:eastAsia="en-US"/>
        </w:rPr>
        <w:t>Conclusion:</w:t>
      </w:r>
    </w:p>
    <w:p w14:paraId="79C60840"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lang w:eastAsia="en-US"/>
        </w:rPr>
        <w:t xml:space="preserve">Further study and decide how to harmonize the CG features for Rel-16 URLLC and Rel-16 NR-U. Table 1 in </w:t>
      </w:r>
      <w:hyperlink r:id="rId10" w:history="1">
        <w:r w:rsidRPr="00004AC5">
          <w:rPr>
            <w:rFonts w:eastAsia="SimSun"/>
            <w:color w:val="0000FF"/>
            <w:kern w:val="2"/>
            <w:sz w:val="20"/>
            <w:szCs w:val="20"/>
            <w:u w:val="single"/>
            <w:lang w:val="en-GB"/>
          </w:rPr>
          <w:t>R1-2005376</w:t>
        </w:r>
      </w:hyperlink>
      <w:r w:rsidRPr="00004AC5">
        <w:rPr>
          <w:rFonts w:eastAsia="SimSun"/>
          <w:sz w:val="20"/>
          <w:szCs w:val="20"/>
          <w:lang w:eastAsia="en-US"/>
        </w:rPr>
        <w:t xml:space="preserve"> can be used as a starting point for the corresponding discussion and decision.</w:t>
      </w:r>
    </w:p>
    <w:p w14:paraId="2ADAF866" w14:textId="2D7820BF" w:rsidR="00532EF9" w:rsidRPr="00004AC5" w:rsidRDefault="00532EF9" w:rsidP="00532EF9">
      <w:pPr>
        <w:overflowPunct w:val="0"/>
        <w:autoSpaceDE w:val="0"/>
        <w:autoSpaceDN w:val="0"/>
        <w:adjustRightInd w:val="0"/>
        <w:spacing w:before="100" w:beforeAutospacing="1" w:after="100" w:afterAutospacing="1"/>
        <w:textAlignment w:val="baseline"/>
        <w:rPr>
          <w:sz w:val="22"/>
          <w:szCs w:val="22"/>
        </w:rPr>
      </w:pPr>
    </w:p>
    <w:p w14:paraId="0A17A75D" w14:textId="0CA74595" w:rsidR="00112C85" w:rsidRPr="00004AC5" w:rsidRDefault="00112C85" w:rsidP="00112C85">
      <w:pPr>
        <w:pStyle w:val="Heading2"/>
        <w:numPr>
          <w:ilvl w:val="0"/>
          <w:numId w:val="0"/>
        </w:numPr>
        <w:rPr>
          <w:u w:val="single"/>
        </w:rPr>
      </w:pPr>
      <w:r w:rsidRPr="00004AC5">
        <w:rPr>
          <w:u w:val="single"/>
        </w:rPr>
        <w:t>RAN1#10</w:t>
      </w:r>
      <w:r>
        <w:rPr>
          <w:u w:val="single"/>
        </w:rPr>
        <w:t>3</w:t>
      </w:r>
      <w:r w:rsidRPr="00004AC5">
        <w:rPr>
          <w:u w:val="single"/>
        </w:rPr>
        <w:t>-e</w:t>
      </w:r>
    </w:p>
    <w:p w14:paraId="1DC97151" w14:textId="77777777" w:rsidR="003A2366" w:rsidRPr="003A2366" w:rsidRDefault="003A2366" w:rsidP="003A2366">
      <w:pPr>
        <w:spacing w:after="0"/>
        <w:rPr>
          <w:sz w:val="20"/>
          <w:szCs w:val="20"/>
          <w:highlight w:val="green"/>
        </w:rPr>
      </w:pPr>
      <w:r w:rsidRPr="003A2366">
        <w:rPr>
          <w:sz w:val="20"/>
          <w:szCs w:val="20"/>
          <w:highlight w:val="green"/>
        </w:rPr>
        <w:t>Agreements:</w:t>
      </w:r>
    </w:p>
    <w:p w14:paraId="540CE33A" w14:textId="77777777" w:rsidR="003A2366" w:rsidRPr="003A2366" w:rsidRDefault="003A2366" w:rsidP="003A2366">
      <w:pPr>
        <w:numPr>
          <w:ilvl w:val="0"/>
          <w:numId w:val="27"/>
        </w:numPr>
        <w:autoSpaceDE w:val="0"/>
        <w:autoSpaceDN w:val="0"/>
        <w:adjustRightInd w:val="0"/>
        <w:snapToGrid w:val="0"/>
        <w:spacing w:after="0"/>
        <w:jc w:val="both"/>
        <w:rPr>
          <w:rFonts w:ascii="Times" w:hAnsi="Times" w:cs="Times"/>
          <w:sz w:val="20"/>
          <w:szCs w:val="20"/>
        </w:rPr>
      </w:pPr>
      <w:r w:rsidRPr="003A2366">
        <w:rPr>
          <w:sz w:val="20"/>
          <w:szCs w:val="20"/>
        </w:rPr>
        <w:t>In semi-static channel access mode, a single FFP (periodicity and offset) is associated to an initiating device (</w:t>
      </w:r>
      <w:proofErr w:type="spellStart"/>
      <w:r w:rsidRPr="003A2366">
        <w:rPr>
          <w:sz w:val="20"/>
          <w:szCs w:val="20"/>
        </w:rPr>
        <w:t>gNB</w:t>
      </w:r>
      <w:proofErr w:type="spellEnd"/>
      <w:r w:rsidRPr="003A2366">
        <w:rPr>
          <w:sz w:val="20"/>
          <w:szCs w:val="20"/>
        </w:rPr>
        <w:t xml:space="preserve"> or UE) at a given time which can be used for the purpose of channel occupancy. The FFP </w:t>
      </w:r>
      <w:r w:rsidRPr="003A2366">
        <w:rPr>
          <w:color w:val="7030A0"/>
          <w:sz w:val="20"/>
          <w:szCs w:val="20"/>
        </w:rPr>
        <w:t xml:space="preserve">configuration </w:t>
      </w:r>
      <w:r w:rsidRPr="003A2366">
        <w:rPr>
          <w:sz w:val="20"/>
          <w:szCs w:val="20"/>
        </w:rPr>
        <w:t xml:space="preserve">that is used for </w:t>
      </w:r>
      <w:r w:rsidRPr="003A2366">
        <w:rPr>
          <w:color w:val="7030A0"/>
          <w:sz w:val="20"/>
          <w:szCs w:val="20"/>
        </w:rPr>
        <w:t xml:space="preserve">initiating </w:t>
      </w:r>
      <w:r w:rsidRPr="003A2366">
        <w:rPr>
          <w:sz w:val="20"/>
          <w:szCs w:val="20"/>
        </w:rPr>
        <w:t xml:space="preserve">channel occupancy purposes, is such that it shall </w:t>
      </w:r>
      <w:r w:rsidRPr="003A2366">
        <w:rPr>
          <w:color w:val="7030A0"/>
          <w:sz w:val="20"/>
          <w:szCs w:val="20"/>
        </w:rPr>
        <w:t xml:space="preserve">not be changed </w:t>
      </w:r>
      <w:r w:rsidRPr="003A2366">
        <w:rPr>
          <w:sz w:val="20"/>
          <w:szCs w:val="20"/>
        </w:rPr>
        <w:t>for at least 200ms</w:t>
      </w:r>
    </w:p>
    <w:p w14:paraId="0D7607C2" w14:textId="77777777" w:rsidR="003A2366" w:rsidRPr="003A2366" w:rsidRDefault="003A2366" w:rsidP="003A2366">
      <w:pPr>
        <w:spacing w:after="0"/>
        <w:rPr>
          <w:sz w:val="20"/>
          <w:szCs w:val="20"/>
          <w:highlight w:val="yellow"/>
        </w:rPr>
      </w:pPr>
    </w:p>
    <w:p w14:paraId="04144F3C" w14:textId="77777777" w:rsidR="003A2366" w:rsidRPr="003A2366" w:rsidRDefault="003A2366" w:rsidP="003A2366">
      <w:pPr>
        <w:spacing w:after="0"/>
        <w:rPr>
          <w:b/>
          <w:bCs/>
          <w:sz w:val="20"/>
          <w:szCs w:val="20"/>
          <w:u w:val="single"/>
        </w:rPr>
      </w:pPr>
      <w:r w:rsidRPr="003A2366">
        <w:rPr>
          <w:b/>
          <w:bCs/>
          <w:sz w:val="20"/>
          <w:szCs w:val="20"/>
          <w:u w:val="single"/>
        </w:rPr>
        <w:t>Conclusion:</w:t>
      </w:r>
    </w:p>
    <w:p w14:paraId="1A30554A" w14:textId="77777777" w:rsidR="003A2366" w:rsidRPr="003A2366" w:rsidRDefault="003A2366" w:rsidP="003A2366">
      <w:pPr>
        <w:numPr>
          <w:ilvl w:val="0"/>
          <w:numId w:val="29"/>
        </w:numPr>
        <w:autoSpaceDE w:val="0"/>
        <w:autoSpaceDN w:val="0"/>
        <w:adjustRightInd w:val="0"/>
        <w:snapToGrid w:val="0"/>
        <w:spacing w:after="0"/>
        <w:jc w:val="both"/>
        <w:rPr>
          <w:sz w:val="20"/>
          <w:szCs w:val="20"/>
          <w:lang w:eastAsia="en-US"/>
        </w:rPr>
      </w:pPr>
      <w:r w:rsidRPr="003A2366">
        <w:rPr>
          <w:sz w:val="20"/>
          <w:szCs w:val="20"/>
          <w:lang w:eastAsia="en-US"/>
        </w:rPr>
        <w:t xml:space="preserve">For operation on unlicensed channels and irrespective of the adopted LBT mechanism (LBE or FBE), all transmissions in DL and UL are controlled by </w:t>
      </w:r>
      <w:proofErr w:type="spellStart"/>
      <w:r w:rsidRPr="003A2366">
        <w:rPr>
          <w:sz w:val="20"/>
          <w:szCs w:val="20"/>
          <w:lang w:eastAsia="en-US"/>
        </w:rPr>
        <w:t>gNB</w:t>
      </w:r>
      <w:proofErr w:type="spellEnd"/>
      <w:r w:rsidRPr="003A2366">
        <w:rPr>
          <w:sz w:val="20"/>
          <w:szCs w:val="20"/>
          <w:lang w:eastAsia="en-US"/>
        </w:rPr>
        <w:t xml:space="preserve"> similarly to licensed channels, and potential collisions or blocking are controlled/mitigated by </w:t>
      </w:r>
      <w:proofErr w:type="spellStart"/>
      <w:r w:rsidRPr="003A2366">
        <w:rPr>
          <w:sz w:val="20"/>
          <w:szCs w:val="20"/>
          <w:lang w:eastAsia="en-US"/>
        </w:rPr>
        <w:t>gNB</w:t>
      </w:r>
      <w:proofErr w:type="spellEnd"/>
      <w:r w:rsidRPr="003A2366">
        <w:rPr>
          <w:sz w:val="20"/>
          <w:szCs w:val="20"/>
          <w:lang w:eastAsia="en-US"/>
        </w:rPr>
        <w:t>.</w:t>
      </w:r>
    </w:p>
    <w:p w14:paraId="4B44BCF7" w14:textId="77777777" w:rsidR="003A2366" w:rsidRPr="003A2366" w:rsidRDefault="003A2366" w:rsidP="003A2366">
      <w:pPr>
        <w:spacing w:after="0"/>
        <w:rPr>
          <w:sz w:val="20"/>
          <w:szCs w:val="20"/>
        </w:rPr>
      </w:pPr>
    </w:p>
    <w:p w14:paraId="27123BB4"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t>Agreements:</w:t>
      </w:r>
    </w:p>
    <w:p w14:paraId="0189386B" w14:textId="77777777" w:rsidR="003A2366" w:rsidRPr="003A2366" w:rsidRDefault="003A2366" w:rsidP="003A2366">
      <w:pPr>
        <w:numPr>
          <w:ilvl w:val="1"/>
          <w:numId w:val="29"/>
        </w:numPr>
        <w:autoSpaceDE w:val="0"/>
        <w:autoSpaceDN w:val="0"/>
        <w:adjustRightInd w:val="0"/>
        <w:snapToGrid w:val="0"/>
        <w:spacing w:before="40" w:after="0"/>
        <w:jc w:val="both"/>
        <w:rPr>
          <w:sz w:val="20"/>
          <w:szCs w:val="20"/>
          <w:lang w:eastAsia="x-none"/>
        </w:rPr>
      </w:pPr>
      <w:r w:rsidRPr="003A2366">
        <w:rPr>
          <w:sz w:val="20"/>
          <w:szCs w:val="20"/>
          <w:lang w:eastAsia="x-none"/>
        </w:rPr>
        <w:t>UE-to-</w:t>
      </w:r>
      <w:proofErr w:type="spellStart"/>
      <w:r w:rsidRPr="003A2366">
        <w:rPr>
          <w:sz w:val="20"/>
          <w:szCs w:val="20"/>
          <w:lang w:eastAsia="x-none"/>
        </w:rPr>
        <w:t>gNB</w:t>
      </w:r>
      <w:proofErr w:type="spellEnd"/>
      <w:r w:rsidRPr="003A2366">
        <w:rPr>
          <w:sz w:val="20"/>
          <w:szCs w:val="20"/>
          <w:lang w:eastAsia="x-none"/>
        </w:rPr>
        <w:t xml:space="preserve"> COT sharing in semi-static channel access mode with a gap &gt; 16us is supported</w:t>
      </w:r>
    </w:p>
    <w:p w14:paraId="0846140D" w14:textId="77777777" w:rsidR="003A2366" w:rsidRPr="003A2366" w:rsidRDefault="003A2366" w:rsidP="003A2366">
      <w:pPr>
        <w:spacing w:after="0"/>
        <w:rPr>
          <w:sz w:val="20"/>
          <w:szCs w:val="20"/>
        </w:rPr>
      </w:pPr>
    </w:p>
    <w:p w14:paraId="037BEC87" w14:textId="77777777" w:rsidR="003A2366" w:rsidRPr="003A2366" w:rsidRDefault="003A2366" w:rsidP="003A2366">
      <w:pPr>
        <w:spacing w:after="0"/>
        <w:rPr>
          <w:sz w:val="20"/>
          <w:szCs w:val="20"/>
        </w:rPr>
      </w:pPr>
    </w:p>
    <w:p w14:paraId="442D9FB1" w14:textId="77777777" w:rsidR="003A2366" w:rsidRPr="003A2366" w:rsidRDefault="003A2366" w:rsidP="003A2366">
      <w:pPr>
        <w:spacing w:after="0"/>
        <w:rPr>
          <w:b/>
          <w:bCs/>
          <w:sz w:val="20"/>
          <w:szCs w:val="20"/>
          <w:u w:val="single"/>
          <w:lang w:eastAsia="ja-JP"/>
        </w:rPr>
      </w:pPr>
      <w:r w:rsidRPr="003A2366">
        <w:rPr>
          <w:b/>
          <w:bCs/>
          <w:sz w:val="20"/>
          <w:szCs w:val="20"/>
          <w:u w:val="single"/>
          <w:lang w:eastAsia="ja-JP"/>
        </w:rPr>
        <w:t>Conclusion:</w:t>
      </w:r>
    </w:p>
    <w:p w14:paraId="255424AE"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initiating a COT, the applicable FFP for the device X is the FFP associated with X. </w:t>
      </w:r>
    </w:p>
    <w:p w14:paraId="280FDB10" w14:textId="77777777" w:rsidR="003A2366" w:rsidRPr="003A2366" w:rsidRDefault="003A2366" w:rsidP="003A2366">
      <w:pPr>
        <w:spacing w:after="0"/>
        <w:rPr>
          <w:sz w:val="20"/>
          <w:szCs w:val="20"/>
          <w:lang w:eastAsia="ja-JP"/>
        </w:rPr>
      </w:pPr>
      <w:r w:rsidRPr="003A2366">
        <w:rPr>
          <w:sz w:val="20"/>
          <w:szCs w:val="20"/>
          <w:lang w:eastAsia="ja-JP"/>
        </w:rPr>
        <w:lastRenderedPageBreak/>
        <w:t xml:space="preserve">If a device X at a given time is sharing a COT initiated by a device Y, the applicable FFP for the device </w:t>
      </w:r>
      <w:proofErr w:type="gramStart"/>
      <w:r w:rsidRPr="003A2366">
        <w:rPr>
          <w:sz w:val="20"/>
          <w:szCs w:val="20"/>
          <w:lang w:eastAsia="ja-JP"/>
        </w:rPr>
        <w:t>X  is</w:t>
      </w:r>
      <w:proofErr w:type="gramEnd"/>
      <w:r w:rsidRPr="003A2366">
        <w:rPr>
          <w:sz w:val="20"/>
          <w:szCs w:val="20"/>
          <w:lang w:eastAsia="ja-JP"/>
        </w:rPr>
        <w:t xml:space="preserve"> the FFP associated with Y.</w:t>
      </w:r>
    </w:p>
    <w:p w14:paraId="0353C2F7" w14:textId="77777777" w:rsidR="003A2366" w:rsidRPr="003A2366" w:rsidRDefault="003A2366" w:rsidP="003A2366">
      <w:pPr>
        <w:spacing w:after="0"/>
        <w:rPr>
          <w:sz w:val="20"/>
          <w:szCs w:val="20"/>
          <w:lang w:eastAsia="ja-JP"/>
        </w:rPr>
      </w:pPr>
      <w:r w:rsidRPr="003A2366">
        <w:rPr>
          <w:sz w:val="20"/>
          <w:szCs w:val="20"/>
          <w:lang w:eastAsia="ja-JP"/>
        </w:rPr>
        <w:t xml:space="preserve">Note 1: One of the devices X and Y is a UE and the other is its serving </w:t>
      </w:r>
      <w:proofErr w:type="spellStart"/>
      <w:r w:rsidRPr="003A2366">
        <w:rPr>
          <w:sz w:val="20"/>
          <w:szCs w:val="20"/>
          <w:lang w:eastAsia="ja-JP"/>
        </w:rPr>
        <w:t>gNB</w:t>
      </w:r>
      <w:proofErr w:type="spellEnd"/>
      <w:r w:rsidRPr="003A2366">
        <w:rPr>
          <w:sz w:val="20"/>
          <w:szCs w:val="20"/>
          <w:lang w:eastAsia="ja-JP"/>
        </w:rPr>
        <w:t>.</w:t>
      </w:r>
    </w:p>
    <w:p w14:paraId="3F6B4284" w14:textId="77777777" w:rsidR="003A2366" w:rsidRPr="003A2366" w:rsidRDefault="003A2366" w:rsidP="003A2366">
      <w:pPr>
        <w:wordWrap w:val="0"/>
        <w:spacing w:after="0"/>
        <w:rPr>
          <w:sz w:val="20"/>
          <w:szCs w:val="20"/>
          <w:lang w:eastAsia="en-US"/>
        </w:rPr>
      </w:pPr>
      <w:r w:rsidRPr="003A2366">
        <w:rPr>
          <w:sz w:val="20"/>
          <w:szCs w:val="20"/>
          <w:lang w:eastAsia="en-US"/>
        </w:rPr>
        <w:t>Note 2: Whether or not there is additional restriction on idle period is still FFS. </w:t>
      </w:r>
    </w:p>
    <w:p w14:paraId="10E3920F" w14:textId="77777777" w:rsidR="003A2366" w:rsidRPr="003A2366" w:rsidRDefault="003A2366" w:rsidP="003A2366">
      <w:pPr>
        <w:spacing w:after="0"/>
        <w:rPr>
          <w:sz w:val="20"/>
          <w:szCs w:val="20"/>
        </w:rPr>
      </w:pPr>
    </w:p>
    <w:p w14:paraId="0566F43D" w14:textId="77777777" w:rsidR="003A2366" w:rsidRPr="003A2366" w:rsidRDefault="003A2366" w:rsidP="003A2366">
      <w:pPr>
        <w:spacing w:after="0"/>
        <w:rPr>
          <w:sz w:val="20"/>
          <w:szCs w:val="20"/>
        </w:rPr>
      </w:pPr>
    </w:p>
    <w:p w14:paraId="59B470C5" w14:textId="77777777" w:rsidR="003A2366" w:rsidRPr="003A2366" w:rsidRDefault="003A2366" w:rsidP="003A2366">
      <w:pPr>
        <w:spacing w:after="0"/>
        <w:rPr>
          <w:sz w:val="20"/>
          <w:szCs w:val="20"/>
        </w:rPr>
      </w:pPr>
      <w:r w:rsidRPr="003A2366">
        <w:rPr>
          <w:sz w:val="20"/>
          <w:szCs w:val="20"/>
        </w:rPr>
        <w:t>Update on 11/11</w:t>
      </w:r>
    </w:p>
    <w:p w14:paraId="7A5720A3" w14:textId="77777777" w:rsidR="003A2366" w:rsidRPr="003A2366" w:rsidRDefault="003A2366" w:rsidP="003A2366">
      <w:pPr>
        <w:spacing w:after="0"/>
        <w:rPr>
          <w:sz w:val="20"/>
          <w:szCs w:val="20"/>
          <w:highlight w:val="green"/>
        </w:rPr>
      </w:pPr>
      <w:r w:rsidRPr="003A2366">
        <w:rPr>
          <w:sz w:val="20"/>
          <w:szCs w:val="20"/>
          <w:highlight w:val="green"/>
        </w:rPr>
        <w:t>Agreements:</w:t>
      </w:r>
    </w:p>
    <w:p w14:paraId="7B8BFCB4" w14:textId="77777777" w:rsidR="003A2366" w:rsidRPr="003A2366" w:rsidRDefault="003A2366" w:rsidP="003A2366">
      <w:pPr>
        <w:numPr>
          <w:ilvl w:val="0"/>
          <w:numId w:val="28"/>
        </w:numPr>
        <w:autoSpaceDE w:val="0"/>
        <w:autoSpaceDN w:val="0"/>
        <w:adjustRightInd w:val="0"/>
        <w:snapToGrid w:val="0"/>
        <w:spacing w:after="0"/>
        <w:jc w:val="both"/>
        <w:rPr>
          <w:sz w:val="20"/>
          <w:szCs w:val="20"/>
          <w:lang w:eastAsia="en-US"/>
        </w:rPr>
      </w:pPr>
      <w:r w:rsidRPr="003A2366">
        <w:rPr>
          <w:sz w:val="20"/>
          <w:szCs w:val="20"/>
          <w:lang w:eastAsia="en-US"/>
        </w:rPr>
        <w:t xml:space="preserve">The </w:t>
      </w:r>
      <w:proofErr w:type="spellStart"/>
      <w:r w:rsidRPr="003A2366">
        <w:rPr>
          <w:sz w:val="20"/>
          <w:szCs w:val="20"/>
          <w:lang w:eastAsia="en-US"/>
        </w:rPr>
        <w:t>gNB</w:t>
      </w:r>
      <w:proofErr w:type="spellEnd"/>
      <w:r w:rsidRPr="003A2366">
        <w:rPr>
          <w:sz w:val="20"/>
          <w:szCs w:val="20"/>
          <w:lang w:eastAsia="en-US"/>
        </w:rPr>
        <w:t xml:space="preserve"> configures a UE to initiate semi-static CO in an unlicensed channel(s) only if the </w:t>
      </w:r>
      <w:proofErr w:type="spellStart"/>
      <w:r w:rsidRPr="003A2366">
        <w:rPr>
          <w:sz w:val="20"/>
          <w:szCs w:val="20"/>
          <w:lang w:eastAsia="en-US"/>
        </w:rPr>
        <w:t>gNB</w:t>
      </w:r>
      <w:proofErr w:type="spellEnd"/>
      <w:r w:rsidRPr="003A2366">
        <w:rPr>
          <w:sz w:val="20"/>
          <w:szCs w:val="20"/>
          <w:lang w:eastAsia="en-US"/>
        </w:rPr>
        <w:t xml:space="preserve"> configures the UE also with the higher layer parameters of the </w:t>
      </w:r>
      <w:proofErr w:type="spellStart"/>
      <w:r w:rsidRPr="003A2366">
        <w:rPr>
          <w:sz w:val="20"/>
          <w:szCs w:val="20"/>
          <w:lang w:eastAsia="en-US"/>
        </w:rPr>
        <w:t>gNB’s</w:t>
      </w:r>
      <w:proofErr w:type="spellEnd"/>
      <w:r w:rsidRPr="003A2366">
        <w:rPr>
          <w:sz w:val="20"/>
          <w:szCs w:val="20"/>
          <w:lang w:eastAsia="en-US"/>
        </w:rPr>
        <w:t xml:space="preserve"> initiating semi-static CO in the same channel(s).</w:t>
      </w:r>
    </w:p>
    <w:p w14:paraId="446A9062" w14:textId="77777777" w:rsidR="003A2366" w:rsidRPr="003A2366" w:rsidRDefault="003A2366" w:rsidP="003A2366">
      <w:pPr>
        <w:numPr>
          <w:ilvl w:val="1"/>
          <w:numId w:val="28"/>
        </w:numPr>
        <w:autoSpaceDE w:val="0"/>
        <w:autoSpaceDN w:val="0"/>
        <w:adjustRightInd w:val="0"/>
        <w:snapToGrid w:val="0"/>
        <w:spacing w:after="0"/>
        <w:jc w:val="both"/>
        <w:rPr>
          <w:sz w:val="20"/>
          <w:szCs w:val="20"/>
          <w:lang w:eastAsia="en-US"/>
        </w:rPr>
      </w:pPr>
      <w:r w:rsidRPr="003A2366">
        <w:rPr>
          <w:sz w:val="20"/>
          <w:szCs w:val="20"/>
          <w:lang w:eastAsia="en-US"/>
        </w:rPr>
        <w:t>Note: UE initiated FBE configuration is configured per serving cell</w:t>
      </w:r>
    </w:p>
    <w:p w14:paraId="4731D758" w14:textId="77777777" w:rsidR="003A2366" w:rsidRPr="003A2366" w:rsidRDefault="003A2366" w:rsidP="003A2366">
      <w:pPr>
        <w:spacing w:after="0"/>
        <w:rPr>
          <w:sz w:val="20"/>
          <w:szCs w:val="20"/>
        </w:rPr>
      </w:pPr>
    </w:p>
    <w:p w14:paraId="5E1F195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A1C1EA8" w14:textId="77777777" w:rsidR="003A2366" w:rsidRPr="00417595" w:rsidRDefault="003A2366" w:rsidP="003A2366">
      <w:pPr>
        <w:spacing w:after="0"/>
        <w:rPr>
          <w:sz w:val="20"/>
          <w:szCs w:val="20"/>
        </w:rPr>
      </w:pPr>
      <w:r w:rsidRPr="00417595">
        <w:rPr>
          <w:sz w:val="20"/>
          <w:szCs w:val="20"/>
          <w:lang w:eastAsia="ko-KR"/>
        </w:rPr>
        <w:t xml:space="preserve">In semi-static channel access </w:t>
      </w:r>
      <w:proofErr w:type="gramStart"/>
      <w:r w:rsidRPr="00417595">
        <w:rPr>
          <w:sz w:val="20"/>
          <w:szCs w:val="20"/>
          <w:lang w:eastAsia="ko-KR"/>
        </w:rPr>
        <w:t>mode,  FFP</w:t>
      </w:r>
      <w:proofErr w:type="gramEnd"/>
      <w:r w:rsidRPr="00417595">
        <w:rPr>
          <w:sz w:val="20"/>
          <w:szCs w:val="20"/>
          <w:lang w:eastAsia="ko-KR"/>
        </w:rPr>
        <w:t xml:space="preserve"> Period for UE-initiated COT is separately provided from FFP period for </w:t>
      </w:r>
      <w:proofErr w:type="spellStart"/>
      <w:r w:rsidRPr="00417595">
        <w:rPr>
          <w:sz w:val="20"/>
          <w:szCs w:val="20"/>
          <w:lang w:eastAsia="ko-KR"/>
        </w:rPr>
        <w:t>gNB</w:t>
      </w:r>
      <w:proofErr w:type="spellEnd"/>
      <w:r w:rsidRPr="00417595">
        <w:rPr>
          <w:sz w:val="20"/>
          <w:szCs w:val="20"/>
          <w:lang w:eastAsia="ko-KR"/>
        </w:rPr>
        <w:t>-initiated COT.</w:t>
      </w:r>
    </w:p>
    <w:p w14:paraId="53D0FD21" w14:textId="77777777" w:rsidR="003A2366" w:rsidRPr="00417595" w:rsidRDefault="003A2366" w:rsidP="003A2366">
      <w:pPr>
        <w:spacing w:after="0"/>
        <w:rPr>
          <w:sz w:val="20"/>
          <w:szCs w:val="20"/>
        </w:rPr>
      </w:pPr>
      <w:r w:rsidRPr="00417595">
        <w:rPr>
          <w:sz w:val="20"/>
          <w:szCs w:val="20"/>
          <w:lang w:eastAsia="ko-KR"/>
        </w:rPr>
        <w:t>o    Note: Any value for the period, shall be at least 1ms and at most 10ms.</w:t>
      </w:r>
    </w:p>
    <w:p w14:paraId="138BBC9F" w14:textId="77777777" w:rsidR="003A2366" w:rsidRPr="00417595" w:rsidRDefault="003A2366" w:rsidP="003A2366">
      <w:pPr>
        <w:spacing w:after="0"/>
        <w:rPr>
          <w:sz w:val="20"/>
          <w:szCs w:val="20"/>
        </w:rPr>
      </w:pPr>
      <w:r w:rsidRPr="00417595">
        <w:rPr>
          <w:sz w:val="20"/>
          <w:szCs w:val="20"/>
          <w:lang w:eastAsia="ko-KR"/>
        </w:rPr>
        <w:t xml:space="preserve">o    Note: Aim for low complexity operation to handle </w:t>
      </w:r>
      <w:proofErr w:type="spellStart"/>
      <w:r w:rsidRPr="00417595">
        <w:rPr>
          <w:sz w:val="20"/>
          <w:szCs w:val="20"/>
          <w:lang w:eastAsia="ko-KR"/>
        </w:rPr>
        <w:t>gNB</w:t>
      </w:r>
      <w:proofErr w:type="spellEnd"/>
      <w:r w:rsidRPr="00417595">
        <w:rPr>
          <w:sz w:val="20"/>
          <w:szCs w:val="20"/>
          <w:lang w:eastAsia="ko-KR"/>
        </w:rPr>
        <w:t xml:space="preserve"> and UE COT interactions</w:t>
      </w:r>
    </w:p>
    <w:p w14:paraId="72CFED3C" w14:textId="77777777" w:rsidR="003A2366" w:rsidRPr="00417595" w:rsidRDefault="003A2366" w:rsidP="003A2366">
      <w:pPr>
        <w:spacing w:after="0"/>
        <w:rPr>
          <w:sz w:val="20"/>
          <w:lang w:eastAsia="en-US"/>
        </w:rPr>
      </w:pPr>
      <w:r w:rsidRPr="00417595">
        <w:rPr>
          <w:sz w:val="20"/>
          <w:lang w:eastAsia="en-US"/>
        </w:rPr>
        <w:t> </w:t>
      </w:r>
    </w:p>
    <w:p w14:paraId="2DCD0FF5" w14:textId="77777777" w:rsidR="003A2366" w:rsidRPr="00417595" w:rsidRDefault="003A2366" w:rsidP="003A2366">
      <w:pPr>
        <w:spacing w:after="0"/>
        <w:rPr>
          <w:sz w:val="22"/>
          <w:szCs w:val="22"/>
        </w:rPr>
      </w:pPr>
      <w:r w:rsidRPr="00417595">
        <w:rPr>
          <w:b/>
          <w:bCs/>
          <w:sz w:val="22"/>
          <w:szCs w:val="22"/>
          <w:lang w:eastAsia="ko-KR"/>
        </w:rPr>
        <w:t> </w:t>
      </w:r>
    </w:p>
    <w:p w14:paraId="2EE9F8E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0FE9A05" w14:textId="77777777" w:rsidR="003A2366" w:rsidRPr="00417595" w:rsidRDefault="003A2366" w:rsidP="003A2366">
      <w:pPr>
        <w:spacing w:after="0"/>
        <w:rPr>
          <w:sz w:val="20"/>
          <w:szCs w:val="20"/>
        </w:rPr>
      </w:pPr>
      <w:r w:rsidRPr="00417595">
        <w:rPr>
          <w:sz w:val="20"/>
          <w:szCs w:val="20"/>
          <w:lang w:eastAsia="ko-KR"/>
        </w:rPr>
        <w:t xml:space="preserve">In semi-static channel access mode, a UE should be able to determine whether a scheduled UL transmission should be transmitted according to shared </w:t>
      </w:r>
      <w:proofErr w:type="spellStart"/>
      <w:r w:rsidRPr="00417595">
        <w:rPr>
          <w:sz w:val="20"/>
          <w:szCs w:val="20"/>
          <w:lang w:eastAsia="ko-KR"/>
        </w:rPr>
        <w:t>gNB</w:t>
      </w:r>
      <w:proofErr w:type="spellEnd"/>
      <w:r w:rsidRPr="00417595">
        <w:rPr>
          <w:sz w:val="20"/>
          <w:szCs w:val="20"/>
          <w:lang w:eastAsia="ko-KR"/>
        </w:rPr>
        <w:t xml:space="preserve"> COT or UE-initiated COT. </w:t>
      </w:r>
    </w:p>
    <w:p w14:paraId="2267A56F" w14:textId="77777777" w:rsidR="003A2366" w:rsidRPr="00417595" w:rsidRDefault="003A2366" w:rsidP="003A2366">
      <w:pPr>
        <w:numPr>
          <w:ilvl w:val="0"/>
          <w:numId w:val="19"/>
        </w:numPr>
        <w:autoSpaceDE w:val="0"/>
        <w:autoSpaceDN w:val="0"/>
        <w:adjustRightInd w:val="0"/>
        <w:snapToGrid w:val="0"/>
        <w:spacing w:after="0"/>
        <w:jc w:val="both"/>
        <w:rPr>
          <w:sz w:val="20"/>
          <w:szCs w:val="20"/>
        </w:rPr>
      </w:pPr>
      <w:r w:rsidRPr="00417595">
        <w:rPr>
          <w:sz w:val="20"/>
          <w:szCs w:val="20"/>
          <w:lang w:eastAsia="ko-KR"/>
        </w:rPr>
        <w:t>UE determines the initiator of a COT based on at least one of the following alternatives:</w:t>
      </w:r>
    </w:p>
    <w:p w14:paraId="7D425136" w14:textId="77777777" w:rsidR="003A2366" w:rsidRPr="00417595" w:rsidRDefault="003A2366" w:rsidP="003A2366">
      <w:pPr>
        <w:numPr>
          <w:ilvl w:val="1"/>
          <w:numId w:val="19"/>
        </w:numPr>
        <w:autoSpaceDE w:val="0"/>
        <w:autoSpaceDN w:val="0"/>
        <w:adjustRightInd w:val="0"/>
        <w:snapToGrid w:val="0"/>
        <w:spacing w:after="0"/>
        <w:jc w:val="both"/>
        <w:rPr>
          <w:sz w:val="20"/>
          <w:szCs w:val="20"/>
        </w:rPr>
      </w:pPr>
      <w:r w:rsidRPr="00417595">
        <w:rPr>
          <w:sz w:val="20"/>
          <w:szCs w:val="20"/>
          <w:lang w:eastAsia="ko-KR"/>
        </w:rPr>
        <w:t>Alt 1: Introduce additional bit field in the scheduling DCI</w:t>
      </w:r>
    </w:p>
    <w:p w14:paraId="7432862A" w14:textId="77777777" w:rsidR="003A2366" w:rsidRPr="00417595" w:rsidRDefault="003A2366" w:rsidP="003A2366">
      <w:pPr>
        <w:numPr>
          <w:ilvl w:val="1"/>
          <w:numId w:val="19"/>
        </w:numPr>
        <w:autoSpaceDE w:val="0"/>
        <w:autoSpaceDN w:val="0"/>
        <w:adjustRightInd w:val="0"/>
        <w:snapToGrid w:val="0"/>
        <w:spacing w:after="0"/>
        <w:jc w:val="both"/>
        <w:rPr>
          <w:sz w:val="20"/>
          <w:szCs w:val="20"/>
        </w:rPr>
      </w:pPr>
      <w:r w:rsidRPr="00417595">
        <w:rPr>
          <w:sz w:val="20"/>
          <w:szCs w:val="20"/>
          <w:lang w:eastAsia="ko-KR"/>
        </w:rPr>
        <w:t>Alt 2: Based on </w:t>
      </w:r>
      <w:proofErr w:type="spellStart"/>
      <w:r w:rsidRPr="00417595">
        <w:rPr>
          <w:sz w:val="20"/>
          <w:szCs w:val="20"/>
          <w:lang w:eastAsia="ko-KR"/>
        </w:rPr>
        <w:t>ChannelAccess-CPext</w:t>
      </w:r>
      <w:proofErr w:type="spellEnd"/>
      <w:r w:rsidRPr="00417595">
        <w:rPr>
          <w:sz w:val="20"/>
          <w:szCs w:val="20"/>
          <w:lang w:eastAsia="ko-KR"/>
        </w:rPr>
        <w:t> field in DCI</w:t>
      </w:r>
    </w:p>
    <w:p w14:paraId="5151FBB5" w14:textId="77777777" w:rsidR="003A2366" w:rsidRPr="00417595" w:rsidRDefault="003A2366" w:rsidP="003A2366">
      <w:pPr>
        <w:numPr>
          <w:ilvl w:val="1"/>
          <w:numId w:val="19"/>
        </w:numPr>
        <w:autoSpaceDE w:val="0"/>
        <w:autoSpaceDN w:val="0"/>
        <w:adjustRightInd w:val="0"/>
        <w:snapToGrid w:val="0"/>
        <w:spacing w:after="0"/>
        <w:jc w:val="both"/>
        <w:rPr>
          <w:sz w:val="20"/>
          <w:szCs w:val="20"/>
        </w:rPr>
      </w:pPr>
      <w:r w:rsidRPr="00417595">
        <w:rPr>
          <w:sz w:val="20"/>
          <w:szCs w:val="20"/>
          <w:lang w:eastAsia="ko-KR"/>
        </w:rPr>
        <w:t>Alt. 3: Based on a predetermined rule(s)</w:t>
      </w:r>
    </w:p>
    <w:p w14:paraId="513231BC" w14:textId="77777777" w:rsidR="003A2366" w:rsidRPr="00417595" w:rsidRDefault="003A2366" w:rsidP="003A2366">
      <w:pPr>
        <w:numPr>
          <w:ilvl w:val="1"/>
          <w:numId w:val="19"/>
        </w:numPr>
        <w:autoSpaceDE w:val="0"/>
        <w:autoSpaceDN w:val="0"/>
        <w:adjustRightInd w:val="0"/>
        <w:snapToGrid w:val="0"/>
        <w:spacing w:after="0"/>
        <w:jc w:val="both"/>
        <w:rPr>
          <w:sz w:val="20"/>
          <w:szCs w:val="20"/>
        </w:rPr>
      </w:pPr>
      <w:r w:rsidRPr="00417595">
        <w:rPr>
          <w:sz w:val="20"/>
          <w:szCs w:val="20"/>
          <w:lang w:eastAsia="ko-KR"/>
        </w:rPr>
        <w:t xml:space="preserve">Alt. 4: Based on RRC </w:t>
      </w:r>
      <w:proofErr w:type="spellStart"/>
      <w:r w:rsidRPr="00417595">
        <w:rPr>
          <w:sz w:val="20"/>
          <w:szCs w:val="20"/>
          <w:lang w:eastAsia="ko-KR"/>
        </w:rPr>
        <w:t>signalling</w:t>
      </w:r>
      <w:proofErr w:type="spellEnd"/>
    </w:p>
    <w:p w14:paraId="0DAAD11E" w14:textId="77777777" w:rsidR="003A2366" w:rsidRPr="00417595" w:rsidRDefault="003A2366" w:rsidP="003A2366">
      <w:pPr>
        <w:numPr>
          <w:ilvl w:val="1"/>
          <w:numId w:val="19"/>
        </w:numPr>
        <w:autoSpaceDE w:val="0"/>
        <w:autoSpaceDN w:val="0"/>
        <w:adjustRightInd w:val="0"/>
        <w:snapToGrid w:val="0"/>
        <w:spacing w:after="0"/>
        <w:jc w:val="both"/>
        <w:rPr>
          <w:sz w:val="20"/>
          <w:szCs w:val="20"/>
        </w:rPr>
      </w:pPr>
      <w:r w:rsidRPr="00417595">
        <w:rPr>
          <w:sz w:val="20"/>
          <w:szCs w:val="20"/>
          <w:lang w:eastAsia="ko-KR"/>
        </w:rPr>
        <w:t>Alt. 5: Based on MAC CE</w:t>
      </w:r>
    </w:p>
    <w:p w14:paraId="6D251AE0" w14:textId="77777777" w:rsidR="003A2366" w:rsidRPr="00417595" w:rsidRDefault="003A2366" w:rsidP="003A2366">
      <w:pPr>
        <w:numPr>
          <w:ilvl w:val="1"/>
          <w:numId w:val="19"/>
        </w:numPr>
        <w:autoSpaceDE w:val="0"/>
        <w:autoSpaceDN w:val="0"/>
        <w:adjustRightInd w:val="0"/>
        <w:snapToGrid w:val="0"/>
        <w:spacing w:after="0"/>
        <w:jc w:val="both"/>
        <w:rPr>
          <w:sz w:val="20"/>
          <w:szCs w:val="20"/>
        </w:rPr>
      </w:pPr>
      <w:r w:rsidRPr="00417595">
        <w:rPr>
          <w:sz w:val="20"/>
          <w:szCs w:val="20"/>
          <w:lang w:val="sv-SE" w:eastAsia="ko-KR"/>
        </w:rPr>
        <w:t xml:space="preserve">FFS </w:t>
      </w:r>
      <w:proofErr w:type="spellStart"/>
      <w:r w:rsidRPr="00417595">
        <w:rPr>
          <w:sz w:val="20"/>
          <w:szCs w:val="20"/>
          <w:lang w:val="sv-SE" w:eastAsia="ko-KR"/>
        </w:rPr>
        <w:t>other</w:t>
      </w:r>
      <w:proofErr w:type="spellEnd"/>
      <w:r w:rsidRPr="00417595">
        <w:rPr>
          <w:sz w:val="20"/>
          <w:szCs w:val="20"/>
          <w:lang w:val="sv-SE" w:eastAsia="ko-KR"/>
        </w:rPr>
        <w:t xml:space="preserve"> alternatives</w:t>
      </w:r>
    </w:p>
    <w:p w14:paraId="4384FF4E" w14:textId="77777777" w:rsidR="003A2366" w:rsidRPr="00417595" w:rsidRDefault="003A2366" w:rsidP="003A2366">
      <w:pPr>
        <w:numPr>
          <w:ilvl w:val="0"/>
          <w:numId w:val="19"/>
        </w:numPr>
        <w:autoSpaceDE w:val="0"/>
        <w:autoSpaceDN w:val="0"/>
        <w:adjustRightInd w:val="0"/>
        <w:snapToGrid w:val="0"/>
        <w:spacing w:after="0"/>
        <w:jc w:val="both"/>
        <w:rPr>
          <w:sz w:val="20"/>
          <w:szCs w:val="20"/>
        </w:rPr>
      </w:pPr>
      <w:r w:rsidRPr="00417595">
        <w:rPr>
          <w:sz w:val="20"/>
          <w:szCs w:val="20"/>
          <w:lang w:eastAsia="ko-KR"/>
        </w:rPr>
        <w:t>FFS on overriding possibility and/or the assumption</w:t>
      </w:r>
    </w:p>
    <w:p w14:paraId="60433DF5" w14:textId="77777777" w:rsidR="003A2366" w:rsidRPr="00417595" w:rsidRDefault="003A2366" w:rsidP="003A2366">
      <w:pPr>
        <w:numPr>
          <w:ilvl w:val="0"/>
          <w:numId w:val="19"/>
        </w:numPr>
        <w:autoSpaceDE w:val="0"/>
        <w:autoSpaceDN w:val="0"/>
        <w:adjustRightInd w:val="0"/>
        <w:snapToGrid w:val="0"/>
        <w:spacing w:after="0"/>
        <w:jc w:val="both"/>
        <w:rPr>
          <w:sz w:val="20"/>
          <w:szCs w:val="20"/>
        </w:rPr>
      </w:pPr>
      <w:r w:rsidRPr="00417595">
        <w:rPr>
          <w:sz w:val="20"/>
          <w:szCs w:val="20"/>
          <w:lang w:eastAsia="ko-KR"/>
        </w:rPr>
        <w:t xml:space="preserve">Note: A scheduled UL transmission cannot be transmitted according to both shared </w:t>
      </w:r>
      <w:proofErr w:type="spellStart"/>
      <w:r w:rsidRPr="00417595">
        <w:rPr>
          <w:sz w:val="20"/>
          <w:szCs w:val="20"/>
          <w:lang w:eastAsia="ko-KR"/>
        </w:rPr>
        <w:t>gNB</w:t>
      </w:r>
      <w:proofErr w:type="spellEnd"/>
      <w:r w:rsidRPr="00417595">
        <w:rPr>
          <w:sz w:val="20"/>
          <w:szCs w:val="20"/>
          <w:lang w:eastAsia="ko-KR"/>
        </w:rPr>
        <w:t xml:space="preserve"> COT and UE-initiated COT.</w:t>
      </w:r>
    </w:p>
    <w:p w14:paraId="0EACCC0E" w14:textId="77777777" w:rsidR="003A2366" w:rsidRPr="00417595" w:rsidRDefault="003A2366" w:rsidP="003A2366">
      <w:pPr>
        <w:spacing w:after="0"/>
        <w:rPr>
          <w:sz w:val="20"/>
          <w:lang w:eastAsia="en-US"/>
        </w:rPr>
      </w:pPr>
      <w:r w:rsidRPr="00417595">
        <w:rPr>
          <w:sz w:val="20"/>
          <w:lang w:eastAsia="en-US"/>
        </w:rPr>
        <w:t> </w:t>
      </w:r>
    </w:p>
    <w:p w14:paraId="161CE5B8" w14:textId="77777777" w:rsidR="003A2366" w:rsidRPr="003A2366" w:rsidRDefault="003A2366" w:rsidP="003A2366">
      <w:pPr>
        <w:spacing w:after="0"/>
        <w:rPr>
          <w:sz w:val="20"/>
          <w:lang w:eastAsia="en-US"/>
        </w:rPr>
      </w:pPr>
      <w:r w:rsidRPr="003A2366">
        <w:rPr>
          <w:sz w:val="20"/>
          <w:lang w:eastAsia="en-US"/>
        </w:rPr>
        <w:t> </w:t>
      </w:r>
    </w:p>
    <w:p w14:paraId="6DA572E5" w14:textId="77777777" w:rsidR="003A2366" w:rsidRPr="003A2366" w:rsidRDefault="003A2366" w:rsidP="003A2366">
      <w:pPr>
        <w:spacing w:after="0"/>
        <w:rPr>
          <w:sz w:val="20"/>
          <w:highlight w:val="green"/>
          <w:lang w:eastAsia="en-US"/>
        </w:rPr>
      </w:pPr>
      <w:r w:rsidRPr="003A2366">
        <w:rPr>
          <w:sz w:val="20"/>
          <w:highlight w:val="green"/>
          <w:lang w:eastAsia="en-US"/>
        </w:rPr>
        <w:t>Agreements:</w:t>
      </w:r>
    </w:p>
    <w:p w14:paraId="7F35BE16" w14:textId="77777777" w:rsidR="003A2366" w:rsidRPr="003A2366" w:rsidRDefault="003A2366" w:rsidP="003A2366">
      <w:pPr>
        <w:spacing w:after="0"/>
        <w:rPr>
          <w:sz w:val="20"/>
          <w:szCs w:val="20"/>
        </w:rPr>
      </w:pPr>
      <w:r w:rsidRPr="003A2366">
        <w:rPr>
          <w:sz w:val="20"/>
          <w:szCs w:val="20"/>
          <w:lang w:eastAsia="ko-KR"/>
        </w:rPr>
        <w:t>In semi-static channel access mode:</w:t>
      </w:r>
    </w:p>
    <w:p w14:paraId="4BCA5EC8" w14:textId="77777777" w:rsidR="003A2366" w:rsidRPr="003A2366" w:rsidRDefault="003A2366" w:rsidP="003A2366">
      <w:pPr>
        <w:numPr>
          <w:ilvl w:val="0"/>
          <w:numId w:val="20"/>
        </w:numPr>
        <w:autoSpaceDE w:val="0"/>
        <w:autoSpaceDN w:val="0"/>
        <w:adjustRightInd w:val="0"/>
        <w:snapToGrid w:val="0"/>
        <w:spacing w:after="0"/>
        <w:jc w:val="both"/>
        <w:rPr>
          <w:sz w:val="20"/>
          <w:szCs w:val="20"/>
        </w:rPr>
      </w:pPr>
      <w:r w:rsidRPr="003A2366">
        <w:rPr>
          <w:sz w:val="20"/>
          <w:szCs w:val="20"/>
          <w:lang w:eastAsia="ko-KR"/>
        </w:rPr>
        <w:t xml:space="preserve">When a configured UL transmission is aligned with a UE FFP boundary and ends before the idle period of that UE FFP associated to the UE, </w:t>
      </w:r>
      <w:proofErr w:type="gramStart"/>
      <w:r w:rsidRPr="003A2366">
        <w:rPr>
          <w:sz w:val="20"/>
          <w:szCs w:val="20"/>
          <w:lang w:eastAsia="ko-KR"/>
        </w:rPr>
        <w:t>down-select</w:t>
      </w:r>
      <w:proofErr w:type="gramEnd"/>
      <w:r w:rsidRPr="003A2366">
        <w:rPr>
          <w:sz w:val="20"/>
          <w:szCs w:val="20"/>
          <w:lang w:eastAsia="ko-KR"/>
        </w:rPr>
        <w:t xml:space="preserve"> one of the following:</w:t>
      </w:r>
    </w:p>
    <w:p w14:paraId="2DA3042F" w14:textId="77777777" w:rsidR="003A2366" w:rsidRPr="003A2366" w:rsidRDefault="003A2366" w:rsidP="003A2366">
      <w:pPr>
        <w:numPr>
          <w:ilvl w:val="1"/>
          <w:numId w:val="20"/>
        </w:numPr>
        <w:autoSpaceDE w:val="0"/>
        <w:autoSpaceDN w:val="0"/>
        <w:adjustRightInd w:val="0"/>
        <w:snapToGrid w:val="0"/>
        <w:spacing w:after="0"/>
        <w:jc w:val="both"/>
        <w:rPr>
          <w:sz w:val="20"/>
          <w:szCs w:val="20"/>
        </w:rPr>
      </w:pPr>
      <w:r w:rsidRPr="003A2366">
        <w:rPr>
          <w:sz w:val="20"/>
          <w:szCs w:val="20"/>
          <w:lang w:eastAsia="ko-KR"/>
        </w:rPr>
        <w:t xml:space="preserve">Alt-a: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the UE has already determined that </w:t>
      </w:r>
      <w:proofErr w:type="spellStart"/>
      <w:r w:rsidRPr="003A2366">
        <w:rPr>
          <w:sz w:val="20"/>
          <w:szCs w:val="20"/>
          <w:lang w:eastAsia="ko-KR"/>
        </w:rPr>
        <w:t>gNB</w:t>
      </w:r>
      <w:proofErr w:type="spellEnd"/>
      <w:r w:rsidRPr="003A2366">
        <w:rPr>
          <w:sz w:val="20"/>
          <w:szCs w:val="20"/>
          <w:lang w:eastAsia="ko-KR"/>
        </w:rPr>
        <w:t xml:space="preserve"> is initiated that </w:t>
      </w:r>
      <w:proofErr w:type="spellStart"/>
      <w:r w:rsidRPr="003A2366">
        <w:rPr>
          <w:sz w:val="20"/>
          <w:szCs w:val="20"/>
          <w:lang w:eastAsia="ko-KR"/>
        </w:rPr>
        <w:t>gNB</w:t>
      </w:r>
      <w:proofErr w:type="spellEnd"/>
      <w:r w:rsidRPr="003A2366">
        <w:rPr>
          <w:sz w:val="20"/>
          <w:szCs w:val="20"/>
          <w:lang w:eastAsia="ko-KR"/>
        </w:rPr>
        <w:t xml:space="preserve"> FFP,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 Otherwise, UE assumes that the configured UL transmission corresponds to UE-initiated COT</w:t>
      </w:r>
    </w:p>
    <w:p w14:paraId="61E45DA2" w14:textId="77777777" w:rsidR="003A2366" w:rsidRPr="003A2366" w:rsidRDefault="003A2366" w:rsidP="003A2366">
      <w:pPr>
        <w:numPr>
          <w:ilvl w:val="1"/>
          <w:numId w:val="20"/>
        </w:numPr>
        <w:autoSpaceDE w:val="0"/>
        <w:autoSpaceDN w:val="0"/>
        <w:adjustRightInd w:val="0"/>
        <w:snapToGrid w:val="0"/>
        <w:spacing w:after="0"/>
        <w:jc w:val="both"/>
        <w:rPr>
          <w:sz w:val="20"/>
          <w:szCs w:val="20"/>
        </w:rPr>
      </w:pPr>
      <w:r w:rsidRPr="003A2366">
        <w:rPr>
          <w:sz w:val="20"/>
          <w:szCs w:val="20"/>
          <w:lang w:eastAsia="ko-KR"/>
        </w:rPr>
        <w:t>Alt-b: The UE assumes that the configured UL transmission corresponds to UE-initiated COT.</w:t>
      </w:r>
    </w:p>
    <w:p w14:paraId="10E8F289" w14:textId="77777777" w:rsidR="003A2366" w:rsidRPr="003A2366" w:rsidRDefault="003A2366" w:rsidP="003A2366">
      <w:pPr>
        <w:numPr>
          <w:ilvl w:val="1"/>
          <w:numId w:val="20"/>
        </w:numPr>
        <w:autoSpaceDE w:val="0"/>
        <w:autoSpaceDN w:val="0"/>
        <w:adjustRightInd w:val="0"/>
        <w:snapToGrid w:val="0"/>
        <w:spacing w:after="0"/>
        <w:jc w:val="both"/>
        <w:rPr>
          <w:sz w:val="20"/>
          <w:szCs w:val="20"/>
        </w:rPr>
      </w:pPr>
      <w:r w:rsidRPr="003A2366">
        <w:rPr>
          <w:sz w:val="20"/>
          <w:szCs w:val="20"/>
          <w:lang w:eastAsia="ko-KR"/>
        </w:rPr>
        <w:t xml:space="preserve">Alt-c: The UE assumption on whether the configured UL transmission is allowed to correspond to UE-initiated COT is based on </w:t>
      </w:r>
      <w:proofErr w:type="spellStart"/>
      <w:r w:rsidRPr="003A2366">
        <w:rPr>
          <w:sz w:val="20"/>
          <w:szCs w:val="20"/>
          <w:lang w:eastAsia="ko-KR"/>
        </w:rPr>
        <w:t>gNB</w:t>
      </w:r>
      <w:proofErr w:type="spellEnd"/>
      <w:r w:rsidRPr="003A2366">
        <w:rPr>
          <w:sz w:val="20"/>
          <w:szCs w:val="20"/>
          <w:lang w:eastAsia="ko-KR"/>
        </w:rPr>
        <w:t xml:space="preserve"> configuration.</w:t>
      </w:r>
    </w:p>
    <w:p w14:paraId="53AD2DB6" w14:textId="77777777" w:rsidR="003A2366" w:rsidRPr="003A2366" w:rsidRDefault="003A2366" w:rsidP="003A2366">
      <w:pPr>
        <w:numPr>
          <w:ilvl w:val="0"/>
          <w:numId w:val="21"/>
        </w:numPr>
        <w:autoSpaceDE w:val="0"/>
        <w:autoSpaceDN w:val="0"/>
        <w:adjustRightInd w:val="0"/>
        <w:snapToGrid w:val="0"/>
        <w:spacing w:after="0"/>
        <w:jc w:val="both"/>
        <w:rPr>
          <w:sz w:val="20"/>
          <w:szCs w:val="20"/>
        </w:rPr>
      </w:pPr>
      <w:r w:rsidRPr="003A2366">
        <w:rPr>
          <w:sz w:val="20"/>
          <w:szCs w:val="20"/>
          <w:lang w:eastAsia="ko-KR"/>
        </w:rPr>
        <w:t>When a configured UL transmission starts after a UE FFP boundary and ends before the idle period of that UE FFP associated to the UE:</w:t>
      </w:r>
    </w:p>
    <w:p w14:paraId="35BF84F2" w14:textId="77777777" w:rsidR="003A2366" w:rsidRPr="003A2366" w:rsidRDefault="003A2366" w:rsidP="003A2366">
      <w:pPr>
        <w:numPr>
          <w:ilvl w:val="1"/>
          <w:numId w:val="21"/>
        </w:numPr>
        <w:autoSpaceDE w:val="0"/>
        <w:autoSpaceDN w:val="0"/>
        <w:adjustRightInd w:val="0"/>
        <w:snapToGrid w:val="0"/>
        <w:spacing w:after="0"/>
        <w:jc w:val="both"/>
        <w:rPr>
          <w:sz w:val="20"/>
          <w:szCs w:val="20"/>
        </w:rPr>
      </w:pPr>
      <w:r w:rsidRPr="003A2366">
        <w:rPr>
          <w:sz w:val="20"/>
          <w:szCs w:val="20"/>
          <w:lang w:eastAsia="ko-KR"/>
        </w:rPr>
        <w:t>If the UE has already initiated the UE FFP, then UE assumes that the configured UL transmission corresponds to UE-initiated COT</w:t>
      </w:r>
    </w:p>
    <w:p w14:paraId="0F5C0BFD" w14:textId="77777777" w:rsidR="003A2366" w:rsidRPr="003A2366" w:rsidRDefault="003A2366" w:rsidP="003A2366">
      <w:pPr>
        <w:numPr>
          <w:ilvl w:val="1"/>
          <w:numId w:val="21"/>
        </w:numPr>
        <w:autoSpaceDE w:val="0"/>
        <w:autoSpaceDN w:val="0"/>
        <w:adjustRightInd w:val="0"/>
        <w:snapToGrid w:val="0"/>
        <w:spacing w:after="0"/>
        <w:jc w:val="both"/>
        <w:rPr>
          <w:sz w:val="20"/>
          <w:szCs w:val="20"/>
        </w:rPr>
      </w:pPr>
      <w:r w:rsidRPr="003A2366">
        <w:rPr>
          <w:sz w:val="20"/>
          <w:szCs w:val="20"/>
          <w:lang w:eastAsia="ko-KR"/>
        </w:rPr>
        <w:t xml:space="preserve">Otherwise,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if the UE has already determined that </w:t>
      </w:r>
      <w:proofErr w:type="spellStart"/>
      <w:r w:rsidRPr="003A2366">
        <w:rPr>
          <w:sz w:val="20"/>
          <w:szCs w:val="20"/>
          <w:lang w:eastAsia="ko-KR"/>
        </w:rPr>
        <w:t>gNB</w:t>
      </w:r>
      <w:proofErr w:type="spellEnd"/>
      <w:r w:rsidRPr="003A2366">
        <w:rPr>
          <w:sz w:val="20"/>
          <w:szCs w:val="20"/>
          <w:lang w:eastAsia="ko-KR"/>
        </w:rPr>
        <w:t xml:space="preserve"> has initiated that </w:t>
      </w:r>
      <w:proofErr w:type="spellStart"/>
      <w:r w:rsidRPr="003A2366">
        <w:rPr>
          <w:sz w:val="20"/>
          <w:szCs w:val="20"/>
          <w:lang w:eastAsia="ko-KR"/>
        </w:rPr>
        <w:t>gNB</w:t>
      </w:r>
      <w:proofErr w:type="spellEnd"/>
      <w:r w:rsidRPr="003A2366">
        <w:rPr>
          <w:sz w:val="20"/>
          <w:szCs w:val="20"/>
          <w:lang w:eastAsia="ko-KR"/>
        </w:rPr>
        <w:t xml:space="preserve"> FFP, then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w:t>
      </w:r>
    </w:p>
    <w:p w14:paraId="594494BE" w14:textId="77777777" w:rsidR="003A2366" w:rsidRPr="003A2366" w:rsidRDefault="003A2366" w:rsidP="003A2366">
      <w:pPr>
        <w:numPr>
          <w:ilvl w:val="0"/>
          <w:numId w:val="21"/>
        </w:numPr>
        <w:autoSpaceDE w:val="0"/>
        <w:autoSpaceDN w:val="0"/>
        <w:adjustRightInd w:val="0"/>
        <w:snapToGrid w:val="0"/>
        <w:spacing w:after="0"/>
        <w:jc w:val="both"/>
        <w:rPr>
          <w:sz w:val="20"/>
          <w:szCs w:val="20"/>
        </w:rPr>
      </w:pPr>
      <w:r w:rsidRPr="003A2366">
        <w:rPr>
          <w:sz w:val="20"/>
          <w:szCs w:val="20"/>
          <w:lang w:eastAsia="ko-KR"/>
        </w:rPr>
        <w:t xml:space="preserve">FFS on other conditions for determining the corresponding UE or </w:t>
      </w:r>
      <w:proofErr w:type="spellStart"/>
      <w:r w:rsidRPr="003A2366">
        <w:rPr>
          <w:sz w:val="20"/>
          <w:szCs w:val="20"/>
          <w:lang w:eastAsia="ko-KR"/>
        </w:rPr>
        <w:t>gNB</w:t>
      </w:r>
      <w:proofErr w:type="spellEnd"/>
      <w:r w:rsidRPr="003A2366">
        <w:rPr>
          <w:sz w:val="20"/>
          <w:szCs w:val="20"/>
          <w:lang w:eastAsia="ko-KR"/>
        </w:rPr>
        <w:t xml:space="preserve"> initiated COT</w:t>
      </w:r>
    </w:p>
    <w:p w14:paraId="370B20D4" w14:textId="77777777" w:rsidR="003A2366" w:rsidRPr="003A2366" w:rsidRDefault="003A2366" w:rsidP="003A2366">
      <w:pPr>
        <w:numPr>
          <w:ilvl w:val="0"/>
          <w:numId w:val="21"/>
        </w:numPr>
        <w:autoSpaceDE w:val="0"/>
        <w:autoSpaceDN w:val="0"/>
        <w:adjustRightInd w:val="0"/>
        <w:snapToGrid w:val="0"/>
        <w:spacing w:after="0"/>
        <w:jc w:val="both"/>
        <w:rPr>
          <w:sz w:val="20"/>
          <w:szCs w:val="20"/>
        </w:rPr>
      </w:pPr>
      <w:r w:rsidRPr="003A2366">
        <w:rPr>
          <w:sz w:val="20"/>
          <w:szCs w:val="20"/>
          <w:lang w:eastAsia="ko-KR"/>
        </w:rPr>
        <w:t xml:space="preserve">Note: A configured UL transmission cannot be transmitted according to both shared </w:t>
      </w:r>
      <w:proofErr w:type="spellStart"/>
      <w:r w:rsidRPr="003A2366">
        <w:rPr>
          <w:sz w:val="20"/>
          <w:szCs w:val="20"/>
          <w:lang w:eastAsia="ko-KR"/>
        </w:rPr>
        <w:t>gNB</w:t>
      </w:r>
      <w:proofErr w:type="spellEnd"/>
      <w:r w:rsidRPr="003A2366">
        <w:rPr>
          <w:sz w:val="20"/>
          <w:szCs w:val="20"/>
          <w:lang w:eastAsia="ko-KR"/>
        </w:rPr>
        <w:t xml:space="preserve"> COT and UE-initiated COT.</w:t>
      </w:r>
    </w:p>
    <w:p w14:paraId="748D01FF" w14:textId="5F3F7C7A" w:rsidR="00532EF9" w:rsidRPr="003A2366" w:rsidRDefault="00532EF9" w:rsidP="00532EF9">
      <w:pPr>
        <w:overflowPunct w:val="0"/>
        <w:autoSpaceDE w:val="0"/>
        <w:autoSpaceDN w:val="0"/>
        <w:adjustRightInd w:val="0"/>
        <w:spacing w:before="100" w:beforeAutospacing="1" w:after="100" w:afterAutospacing="1"/>
        <w:textAlignment w:val="baseline"/>
        <w:rPr>
          <w:sz w:val="22"/>
          <w:szCs w:val="22"/>
        </w:rPr>
      </w:pPr>
    </w:p>
    <w:p w14:paraId="4461CF10" w14:textId="77777777" w:rsidR="003A1E0A" w:rsidRPr="00023CD2" w:rsidRDefault="003A1E0A" w:rsidP="003A1E0A">
      <w:pPr>
        <w:spacing w:after="0"/>
        <w:rPr>
          <w:b/>
          <w:bCs/>
          <w:color w:val="000000"/>
          <w:sz w:val="20"/>
          <w:szCs w:val="20"/>
          <w:highlight w:val="green"/>
        </w:rPr>
      </w:pPr>
      <w:r w:rsidRPr="00023CD2">
        <w:rPr>
          <w:b/>
          <w:bCs/>
          <w:color w:val="000000"/>
          <w:sz w:val="20"/>
          <w:szCs w:val="20"/>
          <w:highlight w:val="green"/>
        </w:rPr>
        <w:lastRenderedPageBreak/>
        <w:t>Agreements:</w:t>
      </w:r>
    </w:p>
    <w:p w14:paraId="775177F8" w14:textId="77777777" w:rsidR="003A1E0A" w:rsidRPr="00023CD2" w:rsidRDefault="003A1E0A" w:rsidP="003A1E0A">
      <w:pPr>
        <w:spacing w:after="0"/>
        <w:rPr>
          <w:rFonts w:ascii="Times" w:hAnsi="Times" w:cs="Times"/>
          <w:color w:val="000000"/>
          <w:sz w:val="20"/>
          <w:szCs w:val="20"/>
        </w:rPr>
      </w:pPr>
      <w:r w:rsidRPr="00023CD2">
        <w:rPr>
          <w:color w:val="000000"/>
          <w:sz w:val="20"/>
          <w:szCs w:val="20"/>
        </w:rPr>
        <w:t>Down-select one of the following options (target RAN1#104-e):</w:t>
      </w:r>
    </w:p>
    <w:p w14:paraId="0B745929" w14:textId="77777777" w:rsidR="003A1E0A" w:rsidRPr="00023CD2" w:rsidRDefault="003A1E0A" w:rsidP="003A1E0A">
      <w:pPr>
        <w:numPr>
          <w:ilvl w:val="0"/>
          <w:numId w:val="25"/>
        </w:numPr>
        <w:spacing w:after="0"/>
        <w:rPr>
          <w:rFonts w:ascii="Calibri" w:hAnsi="Calibri" w:cs="Calibri"/>
          <w:color w:val="000000"/>
          <w:sz w:val="20"/>
          <w:szCs w:val="20"/>
        </w:rPr>
      </w:pPr>
      <w:r w:rsidRPr="00023CD2">
        <w:rPr>
          <w:b/>
          <w:bCs/>
          <w:color w:val="000000"/>
          <w:sz w:val="20"/>
          <w:szCs w:val="20"/>
        </w:rPr>
        <w:t>Option 1:</w:t>
      </w:r>
      <w:r w:rsidRPr="00023CD2">
        <w:rPr>
          <w:color w:val="000000"/>
          <w:sz w:val="20"/>
          <w:szCs w:val="20"/>
        </w:rPr>
        <w:t xml:space="preserve"> Both “CG-UCI based procedures” and “CG-DFI based procedures” are enabled or disabled for unlicensed using one RRC parameter </w:t>
      </w:r>
      <w:proofErr w:type="gramStart"/>
      <w:r w:rsidRPr="00023CD2">
        <w:rPr>
          <w:color w:val="000000"/>
          <w:sz w:val="20"/>
          <w:szCs w:val="20"/>
        </w:rPr>
        <w:t>i.e.</w:t>
      </w:r>
      <w:proofErr w:type="gramEnd"/>
      <w:r w:rsidRPr="00023CD2">
        <w:rPr>
          <w:color w:val="000000"/>
          <w:sz w:val="20"/>
          <w:szCs w:val="20"/>
        </w:rPr>
        <w:t xml:space="preserve"> </w:t>
      </w:r>
      <w:r w:rsidRPr="00023CD2">
        <w:rPr>
          <w:i/>
          <w:iCs/>
          <w:color w:val="000000"/>
          <w:sz w:val="20"/>
          <w:szCs w:val="20"/>
        </w:rPr>
        <w:t>cg-RetransmissionTimer-r16</w:t>
      </w:r>
      <w:r w:rsidRPr="00023CD2">
        <w:rPr>
          <w:color w:val="000000"/>
          <w:sz w:val="20"/>
          <w:szCs w:val="20"/>
        </w:rPr>
        <w:t>.</w:t>
      </w:r>
    </w:p>
    <w:p w14:paraId="098D3B50" w14:textId="77777777" w:rsidR="003A1E0A" w:rsidRPr="00023CD2" w:rsidRDefault="003A1E0A" w:rsidP="003A1E0A">
      <w:pPr>
        <w:numPr>
          <w:ilvl w:val="0"/>
          <w:numId w:val="25"/>
        </w:numPr>
        <w:spacing w:after="0"/>
        <w:rPr>
          <w:color w:val="000000"/>
          <w:sz w:val="20"/>
          <w:szCs w:val="20"/>
          <w:lang w:val="en-GB"/>
        </w:rPr>
      </w:pPr>
      <w:r w:rsidRPr="00023CD2">
        <w:rPr>
          <w:b/>
          <w:bCs/>
          <w:color w:val="000000"/>
          <w:sz w:val="20"/>
          <w:szCs w:val="20"/>
        </w:rPr>
        <w:t>Option 2-a:</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w:t>
      </w:r>
      <w:r w:rsidRPr="00023CD2">
        <w:rPr>
          <w:i/>
          <w:iCs/>
          <w:color w:val="000000"/>
          <w:sz w:val="20"/>
          <w:szCs w:val="20"/>
        </w:rPr>
        <w:t xml:space="preserve"> cg-RetransmissionTimer-r16, </w:t>
      </w:r>
      <w:r w:rsidRPr="00023CD2">
        <w:rPr>
          <w:color w:val="000000"/>
          <w:sz w:val="20"/>
          <w:szCs w:val="20"/>
        </w:rPr>
        <w:t>respectively.</w:t>
      </w:r>
    </w:p>
    <w:p w14:paraId="0A290F22" w14:textId="77777777" w:rsidR="003A1E0A" w:rsidRPr="00023CD2" w:rsidRDefault="003A1E0A" w:rsidP="003A1E0A">
      <w:pPr>
        <w:numPr>
          <w:ilvl w:val="0"/>
          <w:numId w:val="25"/>
        </w:numPr>
        <w:spacing w:after="0"/>
        <w:rPr>
          <w:color w:val="000000"/>
          <w:sz w:val="20"/>
          <w:szCs w:val="20"/>
        </w:rPr>
      </w:pPr>
      <w:r w:rsidRPr="00023CD2">
        <w:rPr>
          <w:b/>
          <w:bCs/>
          <w:color w:val="000000"/>
          <w:sz w:val="20"/>
          <w:szCs w:val="20"/>
        </w:rPr>
        <w:t>Option 2-b:</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 new parameter Y, respectively, where X and Y are different from</w:t>
      </w:r>
      <w:r w:rsidRPr="00023CD2">
        <w:rPr>
          <w:i/>
          <w:iCs/>
          <w:color w:val="000000"/>
          <w:sz w:val="20"/>
          <w:szCs w:val="20"/>
        </w:rPr>
        <w:t xml:space="preserve"> cg-RetransmissionTimer-r16.</w:t>
      </w:r>
    </w:p>
    <w:p w14:paraId="64363F20" w14:textId="77777777" w:rsidR="003A1E0A" w:rsidRPr="00023CD2" w:rsidRDefault="003A1E0A" w:rsidP="003A1E0A">
      <w:pPr>
        <w:numPr>
          <w:ilvl w:val="0"/>
          <w:numId w:val="25"/>
        </w:numPr>
        <w:spacing w:after="0"/>
        <w:rPr>
          <w:i/>
          <w:iCs/>
          <w:color w:val="000000"/>
          <w:sz w:val="20"/>
          <w:szCs w:val="20"/>
        </w:rPr>
      </w:pPr>
      <w:r w:rsidRPr="00023CD2">
        <w:rPr>
          <w:b/>
          <w:bCs/>
          <w:color w:val="000000"/>
          <w:sz w:val="20"/>
          <w:szCs w:val="20"/>
        </w:rPr>
        <w:t>Option 3:</w:t>
      </w:r>
      <w:r w:rsidRPr="00023CD2">
        <w:rPr>
          <w:color w:val="000000"/>
          <w:sz w:val="20"/>
          <w:szCs w:val="20"/>
        </w:rPr>
        <w:t xml:space="preserve"> CG-UCI based procedures are supported for unlicensed. CG-DFI based procedures are enabled or disabled for unlicensed using one RRC parameter</w:t>
      </w:r>
      <w:r w:rsidRPr="00023CD2">
        <w:rPr>
          <w:i/>
          <w:iCs/>
          <w:color w:val="000000"/>
          <w:sz w:val="20"/>
          <w:szCs w:val="20"/>
        </w:rPr>
        <w:t xml:space="preserve"> </w:t>
      </w:r>
      <w:proofErr w:type="gramStart"/>
      <w:r w:rsidRPr="00023CD2">
        <w:rPr>
          <w:i/>
          <w:iCs/>
          <w:color w:val="000000"/>
          <w:sz w:val="20"/>
          <w:szCs w:val="20"/>
        </w:rPr>
        <w:t>i.e.</w:t>
      </w:r>
      <w:proofErr w:type="gramEnd"/>
      <w:r w:rsidRPr="00023CD2">
        <w:rPr>
          <w:i/>
          <w:iCs/>
          <w:color w:val="000000"/>
          <w:sz w:val="20"/>
          <w:szCs w:val="20"/>
        </w:rPr>
        <w:t xml:space="preserve"> cg-RetransmissionTimer-r16</w:t>
      </w:r>
    </w:p>
    <w:p w14:paraId="10209C2C" w14:textId="77777777" w:rsidR="003A1E0A" w:rsidRPr="00023CD2" w:rsidRDefault="003A1E0A" w:rsidP="003A1E0A">
      <w:pPr>
        <w:numPr>
          <w:ilvl w:val="0"/>
          <w:numId w:val="25"/>
        </w:numPr>
        <w:spacing w:after="0"/>
        <w:rPr>
          <w:color w:val="000000"/>
          <w:sz w:val="20"/>
          <w:szCs w:val="20"/>
        </w:rPr>
      </w:pPr>
      <w:r w:rsidRPr="00023CD2">
        <w:rPr>
          <w:color w:val="000000"/>
          <w:sz w:val="20"/>
          <w:szCs w:val="20"/>
        </w:rPr>
        <w:t>Note: Procedures based on CG-UCI rely on UE including CG-UCI in CG PUSCH at least as in Rel-16 where the values of the respective fields of CG-UCI are decided by UE.</w:t>
      </w:r>
    </w:p>
    <w:p w14:paraId="4E140CE4" w14:textId="77777777" w:rsidR="003A1E0A" w:rsidRPr="00023CD2" w:rsidRDefault="003A1E0A" w:rsidP="003A1E0A">
      <w:pPr>
        <w:numPr>
          <w:ilvl w:val="0"/>
          <w:numId w:val="25"/>
        </w:numPr>
        <w:spacing w:after="0"/>
        <w:rPr>
          <w:color w:val="000000"/>
          <w:sz w:val="20"/>
          <w:szCs w:val="20"/>
        </w:rPr>
      </w:pPr>
      <w:r w:rsidRPr="00023CD2">
        <w:rPr>
          <w:color w:val="000000"/>
          <w:sz w:val="20"/>
          <w:szCs w:val="20"/>
        </w:rPr>
        <w:t xml:space="preserve">Note: Procedures based on CG-DFI rely on automatic re-transmission on CG configuration and reception of CG downlink feedback information (DFI) in DCI for re-transmissions. </w:t>
      </w:r>
    </w:p>
    <w:p w14:paraId="21974C96" w14:textId="619E6605" w:rsidR="003A1E0A" w:rsidRDefault="003A1E0A" w:rsidP="00532EF9">
      <w:pPr>
        <w:overflowPunct w:val="0"/>
        <w:autoSpaceDE w:val="0"/>
        <w:autoSpaceDN w:val="0"/>
        <w:adjustRightInd w:val="0"/>
        <w:spacing w:before="100" w:beforeAutospacing="1" w:after="100" w:afterAutospacing="1"/>
        <w:textAlignment w:val="baseline"/>
        <w:rPr>
          <w:sz w:val="22"/>
          <w:szCs w:val="22"/>
        </w:rPr>
      </w:pPr>
    </w:p>
    <w:p w14:paraId="24F44425" w14:textId="1BD1F3B9" w:rsidR="00E12866" w:rsidRPr="00004AC5" w:rsidRDefault="00E12866" w:rsidP="00E12866">
      <w:pPr>
        <w:pStyle w:val="Heading2"/>
        <w:numPr>
          <w:ilvl w:val="0"/>
          <w:numId w:val="0"/>
        </w:numPr>
        <w:rPr>
          <w:u w:val="single"/>
        </w:rPr>
      </w:pPr>
      <w:r w:rsidRPr="00004AC5">
        <w:rPr>
          <w:u w:val="single"/>
        </w:rPr>
        <w:t>RAN1#10</w:t>
      </w:r>
      <w:r>
        <w:rPr>
          <w:u w:val="single"/>
        </w:rPr>
        <w:t>4</w:t>
      </w:r>
      <w:r w:rsidRPr="00004AC5">
        <w:rPr>
          <w:u w:val="single"/>
        </w:rPr>
        <w:t>-e</w:t>
      </w:r>
    </w:p>
    <w:p w14:paraId="3D6A40A3" w14:textId="77777777" w:rsidR="00E12866" w:rsidRPr="00E12866" w:rsidRDefault="00E12866" w:rsidP="00E12866">
      <w:pPr>
        <w:spacing w:after="0"/>
        <w:rPr>
          <w:rFonts w:ascii="Times" w:eastAsia="Batang" w:hAnsi="Times"/>
          <w:sz w:val="20"/>
          <w:highlight w:val="green"/>
          <w:lang w:val="en-GB" w:eastAsia="en-US"/>
        </w:rPr>
      </w:pPr>
      <w:r w:rsidRPr="00E12866">
        <w:rPr>
          <w:rFonts w:ascii="Times" w:eastAsia="Batang" w:hAnsi="Times"/>
          <w:sz w:val="20"/>
          <w:highlight w:val="green"/>
          <w:lang w:val="en-GB" w:eastAsia="en-US"/>
        </w:rPr>
        <w:t>Agreement:</w:t>
      </w:r>
    </w:p>
    <w:p w14:paraId="303E6F3A" w14:textId="77777777" w:rsidR="00E12866" w:rsidRPr="00E12866" w:rsidRDefault="00E12866" w:rsidP="00E12866">
      <w:pPr>
        <w:numPr>
          <w:ilvl w:val="0"/>
          <w:numId w:val="38"/>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PUSCH repetition Type B is supported for unlicensed band operation when using NR </w:t>
      </w:r>
      <w:proofErr w:type="spellStart"/>
      <w:r w:rsidRPr="00E12866">
        <w:rPr>
          <w:rFonts w:ascii="Times" w:eastAsia="Batang" w:hAnsi="Times" w:cs="Times"/>
          <w:sz w:val="20"/>
          <w:szCs w:val="20"/>
          <w:lang w:val="en-GB" w:eastAsia="en-US"/>
        </w:rPr>
        <w:t>IIoT</w:t>
      </w:r>
      <w:proofErr w:type="spellEnd"/>
      <w:r w:rsidRPr="00E12866">
        <w:rPr>
          <w:rFonts w:ascii="Times" w:eastAsia="Batang" w:hAnsi="Times" w:cs="Times"/>
          <w:sz w:val="20"/>
          <w:szCs w:val="20"/>
          <w:lang w:val="en-GB" w:eastAsia="en-US"/>
        </w:rPr>
        <w:t xml:space="preserve"> Rel-16 based CG</w:t>
      </w:r>
    </w:p>
    <w:p w14:paraId="663DDEE2" w14:textId="77777777" w:rsidR="00E12866" w:rsidRPr="00E12866" w:rsidRDefault="00E12866" w:rsidP="00E12866">
      <w:pPr>
        <w:numPr>
          <w:ilvl w:val="1"/>
          <w:numId w:val="38"/>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FFS whether/how to enhance</w:t>
      </w:r>
    </w:p>
    <w:p w14:paraId="6E9C63A2" w14:textId="77777777" w:rsidR="00E12866" w:rsidRPr="00E12866" w:rsidRDefault="00E12866" w:rsidP="00E12866">
      <w:pPr>
        <w:spacing w:after="0"/>
        <w:rPr>
          <w:rFonts w:ascii="Times" w:eastAsia="Batang" w:hAnsi="Times"/>
          <w:b/>
          <w:bCs/>
          <w:sz w:val="20"/>
          <w:lang w:val="en-GB" w:eastAsia="x-none"/>
        </w:rPr>
      </w:pPr>
    </w:p>
    <w:p w14:paraId="00A72E66" w14:textId="77777777" w:rsidR="00E12866" w:rsidRPr="00E12866" w:rsidRDefault="00E12866" w:rsidP="00E12866">
      <w:pPr>
        <w:spacing w:after="0"/>
        <w:rPr>
          <w:rFonts w:ascii="Times" w:eastAsia="Batang" w:hAnsi="Times"/>
          <w:b/>
          <w:bCs/>
          <w:sz w:val="20"/>
          <w:szCs w:val="20"/>
          <w:lang w:val="en-GB" w:eastAsia="x-none"/>
        </w:rPr>
      </w:pPr>
      <w:r w:rsidRPr="00E12866">
        <w:rPr>
          <w:rFonts w:ascii="Times" w:eastAsia="Batang" w:hAnsi="Times"/>
          <w:sz w:val="20"/>
          <w:szCs w:val="20"/>
          <w:highlight w:val="green"/>
          <w:lang w:val="en-GB" w:eastAsia="x-none"/>
        </w:rPr>
        <w:t>Agreement</w:t>
      </w:r>
      <w:r w:rsidRPr="00E12866">
        <w:rPr>
          <w:rFonts w:ascii="Times" w:eastAsia="Batang" w:hAnsi="Times"/>
          <w:b/>
          <w:bCs/>
          <w:sz w:val="20"/>
          <w:szCs w:val="20"/>
          <w:lang w:val="en-GB" w:eastAsia="x-none"/>
        </w:rPr>
        <w:t>:</w:t>
      </w:r>
    </w:p>
    <w:p w14:paraId="28ABABF0" w14:textId="77777777" w:rsidR="00E12866" w:rsidRPr="00E12866" w:rsidRDefault="00E12866" w:rsidP="00E12866">
      <w:pPr>
        <w:numPr>
          <w:ilvl w:val="0"/>
          <w:numId w:val="39"/>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In semi-static channel access mode, UE FFP periodicity is chosen from the following set of values in </w:t>
      </w:r>
      <w:proofErr w:type="spellStart"/>
      <w:r w:rsidRPr="00E12866">
        <w:rPr>
          <w:rFonts w:ascii="Times" w:eastAsia="Batang" w:hAnsi="Times" w:cs="Times"/>
          <w:sz w:val="20"/>
          <w:szCs w:val="20"/>
          <w:lang w:val="en-GB" w:eastAsia="en-US"/>
        </w:rPr>
        <w:t>ms</w:t>
      </w:r>
      <w:proofErr w:type="spellEnd"/>
      <w:r w:rsidRPr="00E12866">
        <w:rPr>
          <w:rFonts w:ascii="Times" w:eastAsia="Batang" w:hAnsi="Times" w:cs="Times"/>
          <w:sz w:val="20"/>
          <w:szCs w:val="20"/>
          <w:lang w:val="en-GB" w:eastAsia="en-US"/>
        </w:rPr>
        <w:t>: {1, 2, 2.5, 4, 5,10}.</w:t>
      </w:r>
    </w:p>
    <w:p w14:paraId="5CEFE875" w14:textId="77777777" w:rsidR="00E12866" w:rsidRPr="00E12866" w:rsidRDefault="00E12866" w:rsidP="00E12866">
      <w:pPr>
        <w:numPr>
          <w:ilvl w:val="1"/>
          <w:numId w:val="39"/>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FFS on other values </w:t>
      </w:r>
    </w:p>
    <w:p w14:paraId="7AB5C6C6" w14:textId="77777777" w:rsidR="00E12866" w:rsidRPr="00E12866" w:rsidRDefault="00E12866" w:rsidP="00E12866">
      <w:pPr>
        <w:spacing w:after="0"/>
        <w:rPr>
          <w:rFonts w:ascii="Times" w:eastAsia="Batang" w:hAnsi="Times" w:cs="Times"/>
          <w:sz w:val="28"/>
          <w:szCs w:val="28"/>
          <w:lang w:val="en-GB" w:eastAsia="en-US"/>
        </w:rPr>
      </w:pPr>
    </w:p>
    <w:p w14:paraId="2A97A29A" w14:textId="77777777" w:rsidR="00E12866" w:rsidRPr="00E12866" w:rsidRDefault="00E12866" w:rsidP="00E12866">
      <w:pPr>
        <w:spacing w:after="0"/>
        <w:rPr>
          <w:rFonts w:eastAsia="Batang"/>
          <w:sz w:val="20"/>
          <w:szCs w:val="20"/>
          <w:lang w:val="en-GB" w:eastAsia="en-US"/>
        </w:rPr>
      </w:pPr>
      <w:r w:rsidRPr="00E12866">
        <w:rPr>
          <w:rFonts w:eastAsia="Batang"/>
          <w:sz w:val="20"/>
          <w:szCs w:val="20"/>
          <w:highlight w:val="green"/>
          <w:lang w:val="en-GB" w:eastAsia="en-US"/>
        </w:rPr>
        <w:t>Agreement:</w:t>
      </w:r>
    </w:p>
    <w:p w14:paraId="1645AD6A" w14:textId="77777777" w:rsidR="00E12866" w:rsidRPr="00E12866" w:rsidRDefault="00E12866" w:rsidP="00E12866">
      <w:pPr>
        <w:numPr>
          <w:ilvl w:val="0"/>
          <w:numId w:val="40"/>
        </w:numPr>
        <w:spacing w:after="0"/>
        <w:ind w:left="360"/>
        <w:rPr>
          <w:rFonts w:eastAsia="Batang"/>
          <w:sz w:val="20"/>
          <w:szCs w:val="20"/>
          <w:lang w:val="en-GB" w:eastAsia="en-US"/>
        </w:rPr>
      </w:pPr>
      <w:r w:rsidRPr="00E12866">
        <w:rPr>
          <w:rFonts w:eastAsia="Batang"/>
          <w:sz w:val="20"/>
          <w:szCs w:val="20"/>
          <w:lang w:val="en-GB" w:eastAsia="en-US"/>
        </w:rPr>
        <w:t>In semi-static channel access mode:</w:t>
      </w:r>
    </w:p>
    <w:p w14:paraId="0A1A6938" w14:textId="77777777" w:rsidR="00E12866" w:rsidRPr="00E12866" w:rsidRDefault="00E12866" w:rsidP="00E12866">
      <w:pPr>
        <w:numPr>
          <w:ilvl w:val="0"/>
          <w:numId w:val="40"/>
        </w:numPr>
        <w:spacing w:after="0"/>
        <w:rPr>
          <w:rFonts w:eastAsia="Batang"/>
          <w:sz w:val="20"/>
          <w:szCs w:val="20"/>
          <w:lang w:val="en-GB" w:eastAsia="en-US"/>
        </w:rPr>
      </w:pPr>
      <w:r w:rsidRPr="00E12866">
        <w:rPr>
          <w:rFonts w:eastAsia="Batang"/>
          <w:sz w:val="20"/>
          <w:szCs w:val="20"/>
          <w:lang w:val="en-GB" w:eastAsia="en-US"/>
        </w:rPr>
        <w:t xml:space="preserve">An FFP period for UE-initiated COT is configured as the same, integer multiple of, or inter-factor of the FFP period configured for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 xml:space="preserve">-initiated COT </w:t>
      </w:r>
    </w:p>
    <w:p w14:paraId="3243352E" w14:textId="77777777" w:rsidR="00E12866" w:rsidRPr="00E12866" w:rsidRDefault="00E12866" w:rsidP="00E12866">
      <w:pPr>
        <w:numPr>
          <w:ilvl w:val="0"/>
          <w:numId w:val="40"/>
        </w:numPr>
        <w:spacing w:after="0"/>
        <w:rPr>
          <w:rFonts w:eastAsia="Batang"/>
          <w:sz w:val="20"/>
          <w:szCs w:val="20"/>
          <w:lang w:val="en-GB" w:eastAsia="en-US"/>
        </w:rPr>
      </w:pPr>
      <w:r w:rsidRPr="00E12866">
        <w:rPr>
          <w:rFonts w:eastAsia="Batang"/>
          <w:sz w:val="20"/>
          <w:szCs w:val="20"/>
          <w:lang w:val="en-GB" w:eastAsia="en-US"/>
        </w:rPr>
        <w:t xml:space="preserve">FFP period for UE-initiated COT can be configured independently from FFP period of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-initiated COT, if the UE indicates the corresponding capability</w:t>
      </w:r>
    </w:p>
    <w:p w14:paraId="575BE327" w14:textId="77777777" w:rsidR="00E12866" w:rsidRPr="00E12866" w:rsidRDefault="00E12866" w:rsidP="00E12866">
      <w:pPr>
        <w:numPr>
          <w:ilvl w:val="0"/>
          <w:numId w:val="40"/>
        </w:numPr>
        <w:spacing w:after="0"/>
        <w:rPr>
          <w:rFonts w:eastAsia="Batang"/>
          <w:sz w:val="20"/>
          <w:szCs w:val="20"/>
          <w:lang w:val="en-GB" w:eastAsia="en-US"/>
        </w:rPr>
      </w:pPr>
      <w:r w:rsidRPr="00E12866">
        <w:rPr>
          <w:rFonts w:eastAsia="Batang"/>
          <w:sz w:val="20"/>
          <w:szCs w:val="20"/>
          <w:lang w:val="en-GB" w:eastAsia="en-US"/>
        </w:rPr>
        <w:t>FFP offset for UE-initiated COT is the starting point of first UE FFP relative to the radio frame X boundary.</w:t>
      </w:r>
    </w:p>
    <w:p w14:paraId="7B2626E8" w14:textId="77777777" w:rsidR="00E12866" w:rsidRPr="00E12866" w:rsidRDefault="00E12866" w:rsidP="00E12866">
      <w:pPr>
        <w:numPr>
          <w:ilvl w:val="1"/>
          <w:numId w:val="40"/>
        </w:numPr>
        <w:spacing w:after="0"/>
        <w:rPr>
          <w:rFonts w:eastAsia="Batang"/>
          <w:sz w:val="20"/>
          <w:szCs w:val="20"/>
          <w:lang w:val="en-GB" w:eastAsia="en-US"/>
        </w:rPr>
      </w:pPr>
      <w:r w:rsidRPr="00E12866">
        <w:rPr>
          <w:rFonts w:eastAsia="Batang"/>
          <w:sz w:val="20"/>
          <w:szCs w:val="20"/>
          <w:lang w:val="en-GB" w:eastAsia="en-US"/>
        </w:rPr>
        <w:t xml:space="preserve">The offset value range is 0 ≤ offset </w:t>
      </w:r>
      <w:r w:rsidRPr="00E12866">
        <w:rPr>
          <w:rFonts w:eastAsia="Batang"/>
          <w:sz w:val="20"/>
          <w:szCs w:val="20"/>
          <w:lang w:val="en-GB"/>
        </w:rPr>
        <w:t>＜</w:t>
      </w:r>
      <w:r w:rsidRPr="00E12866">
        <w:rPr>
          <w:rFonts w:eastAsia="Batang"/>
          <w:sz w:val="20"/>
          <w:szCs w:val="20"/>
          <w:lang w:val="en-GB" w:eastAsia="en-US"/>
        </w:rPr>
        <w:t>FFP period of UE-initiated COT</w:t>
      </w:r>
    </w:p>
    <w:p w14:paraId="01AF8706" w14:textId="77777777" w:rsidR="00E12866" w:rsidRPr="00E12866" w:rsidRDefault="00E12866" w:rsidP="00E12866">
      <w:pPr>
        <w:numPr>
          <w:ilvl w:val="2"/>
          <w:numId w:val="40"/>
        </w:numPr>
        <w:spacing w:after="0"/>
        <w:rPr>
          <w:rFonts w:eastAsia="Batang"/>
          <w:sz w:val="20"/>
          <w:szCs w:val="20"/>
          <w:lang w:val="en-GB" w:eastAsia="en-US"/>
        </w:rPr>
      </w:pPr>
      <w:r w:rsidRPr="00E12866">
        <w:rPr>
          <w:rFonts w:eastAsia="Batang"/>
          <w:sz w:val="20"/>
          <w:szCs w:val="20"/>
          <w:lang w:val="en-GB" w:eastAsia="en-US"/>
        </w:rPr>
        <w:t>FFS on X (</w:t>
      </w:r>
      <w:proofErr w:type="gramStart"/>
      <w:r w:rsidRPr="00E12866">
        <w:rPr>
          <w:rFonts w:eastAsia="Batang"/>
          <w:sz w:val="20"/>
          <w:szCs w:val="20"/>
          <w:lang w:val="en-GB" w:eastAsia="en-US"/>
        </w:rPr>
        <w:t>e.g.</w:t>
      </w:r>
      <w:proofErr w:type="gramEnd"/>
      <w:r w:rsidRPr="00E12866">
        <w:rPr>
          <w:rFonts w:eastAsia="Batang"/>
          <w:sz w:val="20"/>
          <w:szCs w:val="20"/>
          <w:lang w:val="en-GB" w:eastAsia="en-US"/>
        </w:rPr>
        <w:t xml:space="preserve"> X=0, or X= even index number)</w:t>
      </w:r>
    </w:p>
    <w:p w14:paraId="45DBA4A8" w14:textId="77777777" w:rsidR="00E12866" w:rsidRPr="00E12866" w:rsidRDefault="00E12866" w:rsidP="00E12866">
      <w:pPr>
        <w:spacing w:after="0"/>
        <w:rPr>
          <w:rFonts w:ascii="Times" w:eastAsia="Batang" w:hAnsi="Times" w:cs="Times"/>
          <w:sz w:val="28"/>
          <w:szCs w:val="28"/>
          <w:lang w:val="en-GB" w:eastAsia="en-US"/>
        </w:rPr>
      </w:pPr>
    </w:p>
    <w:p w14:paraId="164892B5"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7930F3C8" w14:textId="77777777" w:rsidR="00E12866" w:rsidRPr="00E12866" w:rsidRDefault="00E12866" w:rsidP="00E12866">
      <w:p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In semi-static channel access mode when a UE can operate as initiating device,</w:t>
      </w:r>
    </w:p>
    <w:p w14:paraId="66052B2D" w14:textId="77777777" w:rsidR="00E12866" w:rsidRPr="00E12866" w:rsidRDefault="00E12866" w:rsidP="00E12866">
      <w:pPr>
        <w:numPr>
          <w:ilvl w:val="0"/>
          <w:numId w:val="41"/>
        </w:num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 xml:space="preserve">Select one of the following alternatives to determine whether a scheduled UL transmission is based on UE-initiated COT or sharing a </w:t>
      </w:r>
      <w:proofErr w:type="spellStart"/>
      <w:r w:rsidRPr="00E12866">
        <w:rPr>
          <w:rFonts w:ascii="Times" w:eastAsia="Batang" w:hAnsi="Times" w:cs="Times"/>
          <w:sz w:val="20"/>
          <w:szCs w:val="20"/>
          <w:lang w:val="en-GB" w:eastAsia="ko-KR"/>
        </w:rPr>
        <w:t>gNB</w:t>
      </w:r>
      <w:proofErr w:type="spellEnd"/>
      <w:r w:rsidRPr="00E12866">
        <w:rPr>
          <w:rFonts w:ascii="Times" w:eastAsia="Batang" w:hAnsi="Times" w:cs="Times"/>
          <w:sz w:val="20"/>
          <w:szCs w:val="20"/>
          <w:lang w:val="en-GB" w:eastAsia="ko-KR"/>
        </w:rPr>
        <w:t>-initiated COT:</w:t>
      </w:r>
    </w:p>
    <w:p w14:paraId="6F56505C" w14:textId="77777777" w:rsidR="00E12866" w:rsidRPr="00E12866" w:rsidRDefault="00E12866" w:rsidP="00E12866">
      <w:pPr>
        <w:numPr>
          <w:ilvl w:val="0"/>
          <w:numId w:val="42"/>
        </w:numPr>
        <w:spacing w:after="0"/>
        <w:ind w:left="1080"/>
        <w:rPr>
          <w:rFonts w:ascii="Times" w:eastAsia="Batang" w:hAnsi="Times" w:cs="Times"/>
          <w:sz w:val="20"/>
          <w:szCs w:val="20"/>
          <w:lang w:val="en-GB"/>
        </w:rPr>
      </w:pPr>
      <w:r w:rsidRPr="00E12866">
        <w:rPr>
          <w:rFonts w:ascii="Times" w:eastAsia="Batang" w:hAnsi="Times" w:cs="Times"/>
          <w:sz w:val="20"/>
          <w:szCs w:val="20"/>
          <w:lang w:val="en-GB" w:eastAsia="ko-KR"/>
        </w:rPr>
        <w:t>Alt-a: Determination based on the content in the scheduling DCI</w:t>
      </w:r>
    </w:p>
    <w:p w14:paraId="5D55D2A8" w14:textId="77777777" w:rsidR="00E12866" w:rsidRPr="00E12866" w:rsidRDefault="00E12866" w:rsidP="00E12866">
      <w:pPr>
        <w:numPr>
          <w:ilvl w:val="1"/>
          <w:numId w:val="42"/>
        </w:numPr>
        <w:spacing w:after="0"/>
        <w:ind w:left="1800"/>
        <w:rPr>
          <w:rFonts w:ascii="Times" w:eastAsia="Batang" w:hAnsi="Times" w:cs="Times"/>
          <w:sz w:val="20"/>
          <w:szCs w:val="20"/>
          <w:lang w:val="en-GB"/>
        </w:rPr>
      </w:pPr>
      <w:r w:rsidRPr="00E12866">
        <w:rPr>
          <w:rFonts w:ascii="Times" w:eastAsia="Batang" w:hAnsi="Times" w:cs="Times"/>
          <w:sz w:val="20"/>
          <w:szCs w:val="20"/>
          <w:lang w:val="en-GB"/>
        </w:rPr>
        <w:t>FFS on whether the corresponding field(s) can be absent in DCI</w:t>
      </w:r>
    </w:p>
    <w:p w14:paraId="407F4CF9" w14:textId="77777777" w:rsidR="00E12866" w:rsidRPr="00E12866" w:rsidRDefault="00E12866" w:rsidP="00E12866">
      <w:pPr>
        <w:numPr>
          <w:ilvl w:val="2"/>
          <w:numId w:val="42"/>
        </w:numPr>
        <w:spacing w:after="0"/>
        <w:ind w:left="2520"/>
        <w:rPr>
          <w:rFonts w:ascii="Times" w:eastAsia="Batang" w:hAnsi="Times" w:cs="Times"/>
          <w:sz w:val="20"/>
          <w:szCs w:val="20"/>
          <w:lang w:val="en-GB"/>
        </w:rPr>
      </w:pPr>
      <w:r w:rsidRPr="00E12866">
        <w:rPr>
          <w:rFonts w:ascii="Times" w:eastAsia="Batang" w:hAnsi="Times" w:cs="Times"/>
          <w:sz w:val="20"/>
          <w:szCs w:val="20"/>
          <w:lang w:val="en-GB" w:eastAsia="en-US"/>
        </w:rPr>
        <w:t>If absent, d</w:t>
      </w:r>
      <w:r w:rsidRPr="00E12866">
        <w:rPr>
          <w:rFonts w:ascii="Times" w:eastAsia="Batang" w:hAnsi="Times" w:cs="Times"/>
          <w:sz w:val="20"/>
          <w:szCs w:val="20"/>
          <w:lang w:val="en-GB"/>
        </w:rPr>
        <w:t>etermination based on the rules applied for configured UL transmissions</w:t>
      </w:r>
      <w:r w:rsidRPr="00E12866">
        <w:rPr>
          <w:rFonts w:ascii="Times" w:eastAsia="Batang" w:hAnsi="Times" w:cs="Times"/>
          <w:sz w:val="20"/>
          <w:szCs w:val="20"/>
          <w:lang w:val="en-GB" w:eastAsia="en-US"/>
        </w:rPr>
        <w:t xml:space="preserve"> is applied</w:t>
      </w:r>
    </w:p>
    <w:p w14:paraId="6EB8D368" w14:textId="77777777" w:rsidR="00E12866" w:rsidRPr="00E12866" w:rsidRDefault="00E12866" w:rsidP="00E12866">
      <w:pPr>
        <w:numPr>
          <w:ilvl w:val="1"/>
          <w:numId w:val="42"/>
        </w:numPr>
        <w:spacing w:after="0"/>
        <w:ind w:left="1800"/>
        <w:rPr>
          <w:rFonts w:ascii="Times" w:eastAsia="Batang" w:hAnsi="Times" w:cs="Times"/>
          <w:sz w:val="20"/>
          <w:szCs w:val="20"/>
          <w:lang w:val="en-GB"/>
        </w:rPr>
      </w:pPr>
      <w:r w:rsidRPr="00E12866">
        <w:rPr>
          <w:rFonts w:ascii="Times" w:eastAsia="Batang" w:hAnsi="Times" w:cs="Times"/>
          <w:sz w:val="20"/>
          <w:szCs w:val="20"/>
          <w:lang w:val="en-GB"/>
        </w:rPr>
        <w:t xml:space="preserve">FFS whether/how to handle the case when the </w:t>
      </w:r>
      <w:proofErr w:type="spellStart"/>
      <w:r w:rsidRPr="00E12866">
        <w:rPr>
          <w:rFonts w:ascii="Times" w:eastAsia="Batang" w:hAnsi="Times" w:cs="Times"/>
          <w:sz w:val="20"/>
          <w:szCs w:val="20"/>
          <w:lang w:val="en-GB"/>
        </w:rPr>
        <w:t>gNB</w:t>
      </w:r>
      <w:proofErr w:type="spellEnd"/>
      <w:r w:rsidRPr="00E12866">
        <w:rPr>
          <w:rFonts w:ascii="Times" w:eastAsia="Batang" w:hAnsi="Times" w:cs="Times"/>
          <w:sz w:val="20"/>
          <w:szCs w:val="20"/>
          <w:lang w:val="en-GB"/>
        </w:rPr>
        <w:t xml:space="preserve"> schedules an UL transmission in the next </w:t>
      </w:r>
      <w:proofErr w:type="spellStart"/>
      <w:r w:rsidRPr="00E12866">
        <w:rPr>
          <w:rFonts w:ascii="Times" w:eastAsia="Batang" w:hAnsi="Times" w:cs="Times"/>
          <w:sz w:val="20"/>
          <w:szCs w:val="20"/>
          <w:lang w:val="en-GB"/>
        </w:rPr>
        <w:t>gNB’s</w:t>
      </w:r>
      <w:proofErr w:type="spellEnd"/>
      <w:r w:rsidRPr="00E12866">
        <w:rPr>
          <w:rFonts w:ascii="Times" w:eastAsia="Batang" w:hAnsi="Times" w:cs="Times"/>
          <w:sz w:val="20"/>
          <w:szCs w:val="20"/>
          <w:lang w:val="en-GB"/>
        </w:rPr>
        <w:t xml:space="preserve"> FFP period</w:t>
      </w:r>
    </w:p>
    <w:p w14:paraId="43932CA6" w14:textId="77777777" w:rsidR="00E12866" w:rsidRPr="00E12866" w:rsidRDefault="00E12866" w:rsidP="00E12866">
      <w:pPr>
        <w:numPr>
          <w:ilvl w:val="1"/>
          <w:numId w:val="42"/>
        </w:numPr>
        <w:spacing w:after="0"/>
        <w:rPr>
          <w:rFonts w:ascii="Times" w:eastAsia="Batang" w:hAnsi="Times" w:cs="Times"/>
          <w:sz w:val="20"/>
          <w:szCs w:val="20"/>
          <w:lang w:val="en-GB"/>
        </w:rPr>
      </w:pPr>
      <w:r w:rsidRPr="00E12866">
        <w:rPr>
          <w:rFonts w:ascii="Times" w:eastAsia="Batang" w:hAnsi="Times" w:cs="Times"/>
          <w:sz w:val="20"/>
          <w:szCs w:val="20"/>
          <w:lang w:val="en-GB"/>
        </w:rPr>
        <w:t>Alt-b: Determination based on the rules applied for a configured UL transmission</w:t>
      </w:r>
    </w:p>
    <w:p w14:paraId="0024BD7E" w14:textId="77777777" w:rsidR="00E12866" w:rsidRPr="00E12866" w:rsidRDefault="00E12866" w:rsidP="00E12866">
      <w:pPr>
        <w:spacing w:after="0"/>
        <w:rPr>
          <w:rFonts w:ascii="Times" w:eastAsia="Batang" w:hAnsi="Times" w:cs="Times"/>
          <w:sz w:val="20"/>
          <w:szCs w:val="20"/>
          <w:lang w:val="en-GB"/>
        </w:rPr>
      </w:pPr>
    </w:p>
    <w:p w14:paraId="1C862E71"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62B06A36" w14:textId="77777777" w:rsidR="00E12866" w:rsidRPr="00E12866" w:rsidRDefault="00E12866" w:rsidP="00E12866">
      <w:pPr>
        <w:spacing w:after="0"/>
        <w:rPr>
          <w:rFonts w:ascii="Times" w:eastAsia="Batang" w:hAnsi="Times"/>
          <w:sz w:val="20"/>
          <w:szCs w:val="20"/>
          <w:lang w:val="en-GB" w:eastAsia="ko-KR"/>
        </w:rPr>
      </w:pPr>
      <w:r w:rsidRPr="00E12866">
        <w:rPr>
          <w:rFonts w:ascii="Times" w:eastAsia="Batang" w:hAnsi="Times"/>
          <w:sz w:val="20"/>
          <w:szCs w:val="20"/>
          <w:lang w:val="en-GB" w:eastAsia="ko-KR"/>
        </w:rPr>
        <w:t>In semi-static channel access mode when a UE can operate as UE-initiated COT,</w:t>
      </w:r>
    </w:p>
    <w:p w14:paraId="24E77495" w14:textId="77777777" w:rsidR="00E12866" w:rsidRPr="00E12866" w:rsidRDefault="00E12866" w:rsidP="00E12866">
      <w:pPr>
        <w:numPr>
          <w:ilvl w:val="0"/>
          <w:numId w:val="43"/>
        </w:numPr>
        <w:spacing w:after="0"/>
        <w:rPr>
          <w:rFonts w:ascii="Times" w:hAnsi="Times"/>
          <w:sz w:val="20"/>
          <w:szCs w:val="20"/>
          <w:lang w:eastAsia="ko-KR"/>
        </w:rPr>
      </w:pPr>
      <w:r w:rsidRPr="00E12866">
        <w:rPr>
          <w:rFonts w:ascii="Times" w:hAnsi="Times"/>
          <w:sz w:val="20"/>
          <w:szCs w:val="20"/>
          <w:lang w:val="en-GB" w:eastAsia="ko-KR"/>
        </w:rPr>
        <w:lastRenderedPageBreak/>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w:t>
      </w:r>
    </w:p>
    <w:p w14:paraId="5E703F3C" w14:textId="77777777" w:rsidR="00E12866" w:rsidRPr="00E12866" w:rsidRDefault="00E12866" w:rsidP="00E12866">
      <w:pPr>
        <w:numPr>
          <w:ilvl w:val="1"/>
          <w:numId w:val="43"/>
        </w:numPr>
        <w:spacing w:after="0"/>
        <w:rPr>
          <w:rFonts w:ascii="Times" w:hAnsi="Times"/>
          <w:sz w:val="20"/>
          <w:szCs w:val="20"/>
          <w:lang w:val="en-GB"/>
        </w:rPr>
      </w:pPr>
      <w:r w:rsidRPr="00E12866">
        <w:rPr>
          <w:rFonts w:ascii="Times" w:hAnsi="Times"/>
          <w:b/>
          <w:bCs/>
          <w:sz w:val="20"/>
          <w:szCs w:val="20"/>
          <w:lang w:val="en-GB" w:eastAsia="ko-KR"/>
        </w:rPr>
        <w:t>Alt-a:</w:t>
      </w:r>
      <w:r w:rsidRPr="00E12866">
        <w:rPr>
          <w:rFonts w:ascii="Times" w:hAnsi="Times"/>
          <w:sz w:val="20"/>
          <w:szCs w:val="20"/>
          <w:lang w:val="en-GB" w:eastAsia="ko-KR"/>
        </w:rPr>
        <w:t xml:space="preserve"> If the transmission is confined within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before the idle period of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and the UE has already determined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is initiated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UE assumes that the configured UL transmission corresponds to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 Otherwise, UE assumes that the configured UL transmission corresponds to UE-initiated COT</w:t>
      </w:r>
    </w:p>
    <w:p w14:paraId="1336C91A" w14:textId="77777777" w:rsidR="00E12866" w:rsidRPr="00E12866" w:rsidRDefault="00E12866" w:rsidP="00E12866">
      <w:pPr>
        <w:numPr>
          <w:ilvl w:val="1"/>
          <w:numId w:val="43"/>
        </w:numPr>
        <w:spacing w:after="0"/>
        <w:rPr>
          <w:rFonts w:ascii="Times" w:hAnsi="Times"/>
          <w:sz w:val="20"/>
          <w:szCs w:val="20"/>
          <w:lang w:val="en-GB"/>
        </w:rPr>
      </w:pPr>
      <w:r w:rsidRPr="00E12866">
        <w:rPr>
          <w:rFonts w:ascii="Times" w:hAnsi="Times"/>
          <w:b/>
          <w:bCs/>
          <w:sz w:val="20"/>
          <w:szCs w:val="20"/>
          <w:lang w:val="en-GB" w:eastAsia="ko-KR"/>
        </w:rPr>
        <w:t>Alt-b:</w:t>
      </w:r>
      <w:r w:rsidRPr="00E12866">
        <w:rPr>
          <w:rFonts w:ascii="Times" w:hAnsi="Times"/>
          <w:sz w:val="20"/>
          <w:szCs w:val="20"/>
          <w:lang w:val="en-GB" w:eastAsia="ko-KR"/>
        </w:rPr>
        <w:t xml:space="preserve"> The UE assumes that the configured UL transmission corresponds to UE-initiated COT.</w:t>
      </w:r>
    </w:p>
    <w:p w14:paraId="37CD97ED" w14:textId="77777777" w:rsidR="00E12866" w:rsidRPr="00E12866" w:rsidRDefault="00E12866" w:rsidP="00E12866">
      <w:pPr>
        <w:spacing w:after="0"/>
        <w:rPr>
          <w:rFonts w:ascii="Times" w:eastAsia="Batang" w:hAnsi="Times"/>
          <w:sz w:val="20"/>
          <w:lang w:val="en-GB" w:eastAsia="en-US"/>
        </w:rPr>
      </w:pPr>
    </w:p>
    <w:p w14:paraId="654A42C0" w14:textId="77777777" w:rsidR="00E12866" w:rsidRPr="00E12866" w:rsidRDefault="00E12866" w:rsidP="00E12866">
      <w:pPr>
        <w:spacing w:after="0"/>
        <w:rPr>
          <w:rFonts w:ascii="Times" w:eastAsia="Batang" w:hAnsi="Times"/>
          <w:sz w:val="20"/>
          <w:lang w:val="en-GB" w:eastAsia="en-US"/>
        </w:rPr>
      </w:pPr>
    </w:p>
    <w:p w14:paraId="6CEFAFEA" w14:textId="77777777" w:rsidR="00E12866" w:rsidRPr="00E12866" w:rsidRDefault="00E12866" w:rsidP="00E12866">
      <w:pPr>
        <w:spacing w:after="0"/>
        <w:rPr>
          <w:rFonts w:ascii="Times" w:eastAsia="Batang" w:hAnsi="Times"/>
          <w:sz w:val="20"/>
          <w:lang w:val="en-GB" w:eastAsia="en-US"/>
        </w:rPr>
      </w:pPr>
      <w:r w:rsidRPr="00E12866">
        <w:rPr>
          <w:rFonts w:ascii="Times" w:eastAsia="Batang" w:hAnsi="Times"/>
          <w:sz w:val="20"/>
          <w:highlight w:val="green"/>
          <w:lang w:val="en-GB" w:eastAsia="en-US"/>
        </w:rPr>
        <w:t>Agreement:</w:t>
      </w:r>
    </w:p>
    <w:p w14:paraId="423CA0FD" w14:textId="77777777" w:rsidR="00E12866" w:rsidRPr="00E12866" w:rsidRDefault="00E12866" w:rsidP="00E12866">
      <w:pPr>
        <w:numPr>
          <w:ilvl w:val="0"/>
          <w:numId w:val="44"/>
        </w:numPr>
        <w:spacing w:after="0"/>
        <w:rPr>
          <w:rFonts w:ascii="Times" w:hAnsi="Times"/>
          <w:sz w:val="20"/>
          <w:lang w:val="en-GB" w:eastAsia="en-US"/>
        </w:rPr>
      </w:pPr>
      <w:r w:rsidRPr="00E12866">
        <w:rPr>
          <w:rFonts w:ascii="Times" w:hAnsi="Times"/>
          <w:sz w:val="20"/>
          <w:lang w:val="en-GB" w:eastAsia="en-US"/>
        </w:rPr>
        <w:t xml:space="preserve">In semi-static channel access mode, sharing a UE initiated COT through the </w:t>
      </w:r>
      <w:proofErr w:type="spellStart"/>
      <w:r w:rsidRPr="00E12866">
        <w:rPr>
          <w:rFonts w:ascii="Times" w:hAnsi="Times"/>
          <w:sz w:val="20"/>
          <w:lang w:val="en-GB" w:eastAsia="en-US"/>
        </w:rPr>
        <w:t>gNB</w:t>
      </w:r>
      <w:proofErr w:type="spellEnd"/>
      <w:r w:rsidRPr="00E12866">
        <w:rPr>
          <w:rFonts w:ascii="Times" w:hAnsi="Times"/>
          <w:sz w:val="20"/>
          <w:lang w:val="en-GB" w:eastAsia="en-US"/>
        </w:rPr>
        <w:t xml:space="preserve"> to other intra-cell UEs for UL transmissions, is not supported.</w:t>
      </w:r>
    </w:p>
    <w:p w14:paraId="6E52C2A3" w14:textId="77777777" w:rsidR="00E12866" w:rsidRPr="00E12866" w:rsidRDefault="00E12866" w:rsidP="00532EF9">
      <w:pPr>
        <w:overflowPunct w:val="0"/>
        <w:autoSpaceDE w:val="0"/>
        <w:autoSpaceDN w:val="0"/>
        <w:adjustRightInd w:val="0"/>
        <w:spacing w:before="100" w:beforeAutospacing="1" w:after="100" w:afterAutospacing="1"/>
        <w:textAlignment w:val="baseline"/>
        <w:rPr>
          <w:sz w:val="22"/>
          <w:szCs w:val="22"/>
          <w:lang w:val="en-GB"/>
        </w:rPr>
      </w:pPr>
    </w:p>
    <w:p w14:paraId="6F3EF34E" w14:textId="256137C7" w:rsidR="00532EF9" w:rsidRPr="00532EF9" w:rsidRDefault="00532EF9" w:rsidP="00532EF9">
      <w:pPr>
        <w:overflowPunct w:val="0"/>
        <w:autoSpaceDE w:val="0"/>
        <w:autoSpaceDN w:val="0"/>
        <w:adjustRightInd w:val="0"/>
        <w:spacing w:before="100" w:beforeAutospacing="1" w:after="100" w:afterAutospacing="1"/>
        <w:textAlignment w:val="baseline"/>
        <w:rPr>
          <w:sz w:val="22"/>
          <w:szCs w:val="22"/>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KaiTi_GB2312">
    <w:altName w:val="Cambria"/>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004E14"/>
    <w:multiLevelType w:val="hybridMultilevel"/>
    <w:tmpl w:val="4E707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E03C8"/>
    <w:multiLevelType w:val="hybridMultilevel"/>
    <w:tmpl w:val="8E90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538C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0E344F"/>
    <w:multiLevelType w:val="hybridMultilevel"/>
    <w:tmpl w:val="EA9AA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62CB9"/>
    <w:multiLevelType w:val="hybridMultilevel"/>
    <w:tmpl w:val="DEE69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BF62981"/>
    <w:multiLevelType w:val="hybridMultilevel"/>
    <w:tmpl w:val="FB9C1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DE85590"/>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C47B0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DAF29CA"/>
    <w:multiLevelType w:val="hybridMultilevel"/>
    <w:tmpl w:val="E23231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477B41"/>
    <w:multiLevelType w:val="hybridMultilevel"/>
    <w:tmpl w:val="8898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24BF2"/>
    <w:multiLevelType w:val="hybridMultilevel"/>
    <w:tmpl w:val="713C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85D5EC7"/>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AAA2190"/>
    <w:multiLevelType w:val="hybridMultilevel"/>
    <w:tmpl w:val="9376A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3C03DF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BD3E14"/>
    <w:multiLevelType w:val="hybridMultilevel"/>
    <w:tmpl w:val="938E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8210647"/>
    <w:multiLevelType w:val="hybridMultilevel"/>
    <w:tmpl w:val="E7F2B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417B4"/>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FB0B8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5" w15:restartNumberingAfterBreak="0">
    <w:nsid w:val="6F4F7F50"/>
    <w:multiLevelType w:val="hybridMultilevel"/>
    <w:tmpl w:val="03B6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A65E17"/>
    <w:multiLevelType w:val="multilevel"/>
    <w:tmpl w:val="D618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B42C74"/>
    <w:multiLevelType w:val="hybridMultilevel"/>
    <w:tmpl w:val="790A0EBC"/>
    <w:lvl w:ilvl="0" w:tplc="82E610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8"/>
  </w:num>
  <w:num w:numId="4">
    <w:abstractNumId w:val="13"/>
  </w:num>
  <w:num w:numId="5">
    <w:abstractNumId w:val="45"/>
  </w:num>
  <w:num w:numId="6">
    <w:abstractNumId w:val="23"/>
  </w:num>
  <w:num w:numId="7">
    <w:abstractNumId w:val="21"/>
  </w:num>
  <w:num w:numId="8">
    <w:abstractNumId w:val="14"/>
  </w:num>
  <w:num w:numId="9">
    <w:abstractNumId w:val="1"/>
  </w:num>
  <w:num w:numId="10">
    <w:abstractNumId w:val="31"/>
  </w:num>
  <w:num w:numId="11">
    <w:abstractNumId w:val="36"/>
  </w:num>
  <w:num w:numId="12">
    <w:abstractNumId w:val="27"/>
  </w:num>
  <w:num w:numId="13">
    <w:abstractNumId w:val="30"/>
  </w:num>
  <w:num w:numId="14">
    <w:abstractNumId w:val="42"/>
  </w:num>
  <w:num w:numId="15">
    <w:abstractNumId w:val="8"/>
  </w:num>
  <w:num w:numId="16">
    <w:abstractNumId w:val="5"/>
  </w:num>
  <w:num w:numId="17">
    <w:abstractNumId w:val="9"/>
  </w:num>
  <w:num w:numId="18">
    <w:abstractNumId w:val="38"/>
  </w:num>
  <w:num w:numId="19">
    <w:abstractNumId w:val="22"/>
  </w:num>
  <w:num w:numId="20">
    <w:abstractNumId w:val="40"/>
  </w:num>
  <w:num w:numId="21">
    <w:abstractNumId w:val="7"/>
  </w:num>
  <w:num w:numId="22">
    <w:abstractNumId w:val="46"/>
  </w:num>
  <w:num w:numId="23">
    <w:abstractNumId w:val="19"/>
  </w:num>
  <w:num w:numId="24">
    <w:abstractNumId w:val="35"/>
  </w:num>
  <w:num w:numId="25">
    <w:abstractNumId w:val="15"/>
  </w:num>
  <w:num w:numId="26">
    <w:abstractNumId w:val="47"/>
  </w:num>
  <w:num w:numId="27">
    <w:abstractNumId w:val="12"/>
  </w:num>
  <w:num w:numId="28">
    <w:abstractNumId w:val="44"/>
  </w:num>
  <w:num w:numId="29">
    <w:abstractNumId w:val="33"/>
  </w:num>
  <w:num w:numId="30">
    <w:abstractNumId w:val="6"/>
  </w:num>
  <w:num w:numId="31">
    <w:abstractNumId w:val="29"/>
  </w:num>
  <w:num w:numId="32">
    <w:abstractNumId w:val="24"/>
  </w:num>
  <w:num w:numId="33">
    <w:abstractNumId w:val="17"/>
  </w:num>
  <w:num w:numId="34">
    <w:abstractNumId w:val="16"/>
  </w:num>
  <w:num w:numId="35">
    <w:abstractNumId w:val="43"/>
  </w:num>
  <w:num w:numId="36">
    <w:abstractNumId w:val="41"/>
  </w:num>
  <w:num w:numId="37">
    <w:abstractNumId w:val="39"/>
  </w:num>
  <w:num w:numId="38">
    <w:abstractNumId w:val="10"/>
  </w:num>
  <w:num w:numId="39">
    <w:abstractNumId w:val="32"/>
  </w:num>
  <w:num w:numId="40">
    <w:abstractNumId w:val="28"/>
  </w:num>
  <w:num w:numId="41">
    <w:abstractNumId w:val="37"/>
  </w:num>
  <w:num w:numId="42">
    <w:abstractNumId w:val="25"/>
  </w:num>
  <w:num w:numId="43">
    <w:abstractNumId w:val="48"/>
  </w:num>
  <w:num w:numId="44">
    <w:abstractNumId w:val="34"/>
  </w:num>
  <w:num w:numId="45">
    <w:abstractNumId w:val="26"/>
  </w:num>
  <w:num w:numId="46">
    <w:abstractNumId w:val="4"/>
  </w:num>
  <w:num w:numId="47">
    <w:abstractNumId w:val="20"/>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30D13"/>
    <w:rsid w:val="00030E04"/>
    <w:rsid w:val="00031C5F"/>
    <w:rsid w:val="00031E68"/>
    <w:rsid w:val="00032FD3"/>
    <w:rsid w:val="0003368F"/>
    <w:rsid w:val="00033D5B"/>
    <w:rsid w:val="00035CF3"/>
    <w:rsid w:val="00041988"/>
    <w:rsid w:val="0004203E"/>
    <w:rsid w:val="00044CC2"/>
    <w:rsid w:val="00044DE1"/>
    <w:rsid w:val="00044EAE"/>
    <w:rsid w:val="0005031B"/>
    <w:rsid w:val="00052D79"/>
    <w:rsid w:val="0005612B"/>
    <w:rsid w:val="000605BB"/>
    <w:rsid w:val="00062BBD"/>
    <w:rsid w:val="00062BC5"/>
    <w:rsid w:val="00067334"/>
    <w:rsid w:val="00073136"/>
    <w:rsid w:val="00076127"/>
    <w:rsid w:val="00076A42"/>
    <w:rsid w:val="00077FAD"/>
    <w:rsid w:val="000824F4"/>
    <w:rsid w:val="00084EE1"/>
    <w:rsid w:val="00095B5B"/>
    <w:rsid w:val="00096B91"/>
    <w:rsid w:val="000A075E"/>
    <w:rsid w:val="000A0D58"/>
    <w:rsid w:val="000A1890"/>
    <w:rsid w:val="000A2AAA"/>
    <w:rsid w:val="000A5BE3"/>
    <w:rsid w:val="000A6F8B"/>
    <w:rsid w:val="000A7F03"/>
    <w:rsid w:val="000B0FBC"/>
    <w:rsid w:val="000B3893"/>
    <w:rsid w:val="000B70ED"/>
    <w:rsid w:val="000B7C46"/>
    <w:rsid w:val="000C3322"/>
    <w:rsid w:val="000C3D00"/>
    <w:rsid w:val="000C62A2"/>
    <w:rsid w:val="000D1A8F"/>
    <w:rsid w:val="000D6A8B"/>
    <w:rsid w:val="000E2398"/>
    <w:rsid w:val="000E377B"/>
    <w:rsid w:val="000E50B5"/>
    <w:rsid w:val="000F1146"/>
    <w:rsid w:val="000F2C70"/>
    <w:rsid w:val="000F5DCC"/>
    <w:rsid w:val="00101E13"/>
    <w:rsid w:val="001043F3"/>
    <w:rsid w:val="00104EEB"/>
    <w:rsid w:val="001050AF"/>
    <w:rsid w:val="00111373"/>
    <w:rsid w:val="00112818"/>
    <w:rsid w:val="00112C85"/>
    <w:rsid w:val="00113257"/>
    <w:rsid w:val="001144DC"/>
    <w:rsid w:val="00114DBF"/>
    <w:rsid w:val="00116FC8"/>
    <w:rsid w:val="001172F8"/>
    <w:rsid w:val="00121556"/>
    <w:rsid w:val="00126C56"/>
    <w:rsid w:val="00127219"/>
    <w:rsid w:val="0013510C"/>
    <w:rsid w:val="00136915"/>
    <w:rsid w:val="00136DD7"/>
    <w:rsid w:val="00140849"/>
    <w:rsid w:val="00141A14"/>
    <w:rsid w:val="00141C19"/>
    <w:rsid w:val="001447DB"/>
    <w:rsid w:val="001454B7"/>
    <w:rsid w:val="00147C0B"/>
    <w:rsid w:val="00151271"/>
    <w:rsid w:val="00151E5E"/>
    <w:rsid w:val="00153047"/>
    <w:rsid w:val="00153773"/>
    <w:rsid w:val="00154FF8"/>
    <w:rsid w:val="00162875"/>
    <w:rsid w:val="00164CC5"/>
    <w:rsid w:val="001779C8"/>
    <w:rsid w:val="0018607A"/>
    <w:rsid w:val="001878F0"/>
    <w:rsid w:val="00190DF0"/>
    <w:rsid w:val="00193488"/>
    <w:rsid w:val="00194352"/>
    <w:rsid w:val="00194BBD"/>
    <w:rsid w:val="001A7901"/>
    <w:rsid w:val="001B2AEE"/>
    <w:rsid w:val="001B3F12"/>
    <w:rsid w:val="001B7DAD"/>
    <w:rsid w:val="001C11EA"/>
    <w:rsid w:val="001C3C97"/>
    <w:rsid w:val="001D23A1"/>
    <w:rsid w:val="001D5B9B"/>
    <w:rsid w:val="001D5CE5"/>
    <w:rsid w:val="001D749D"/>
    <w:rsid w:val="001E05CA"/>
    <w:rsid w:val="001E0D08"/>
    <w:rsid w:val="001E0EF1"/>
    <w:rsid w:val="001E4DF5"/>
    <w:rsid w:val="00210697"/>
    <w:rsid w:val="00213188"/>
    <w:rsid w:val="002134C9"/>
    <w:rsid w:val="00217204"/>
    <w:rsid w:val="00220719"/>
    <w:rsid w:val="00222276"/>
    <w:rsid w:val="00227DCD"/>
    <w:rsid w:val="00231214"/>
    <w:rsid w:val="00233934"/>
    <w:rsid w:val="00245FBC"/>
    <w:rsid w:val="0025179D"/>
    <w:rsid w:val="00252B41"/>
    <w:rsid w:val="002562FA"/>
    <w:rsid w:val="00257AAE"/>
    <w:rsid w:val="002651DE"/>
    <w:rsid w:val="00266E0F"/>
    <w:rsid w:val="00271C5A"/>
    <w:rsid w:val="002738F9"/>
    <w:rsid w:val="00274F27"/>
    <w:rsid w:val="00276E66"/>
    <w:rsid w:val="0027774E"/>
    <w:rsid w:val="00280FD0"/>
    <w:rsid w:val="00281115"/>
    <w:rsid w:val="00282D07"/>
    <w:rsid w:val="00284AB0"/>
    <w:rsid w:val="00285B13"/>
    <w:rsid w:val="002903B2"/>
    <w:rsid w:val="00290491"/>
    <w:rsid w:val="00290ADD"/>
    <w:rsid w:val="00293D56"/>
    <w:rsid w:val="002948FF"/>
    <w:rsid w:val="002972B7"/>
    <w:rsid w:val="002A274D"/>
    <w:rsid w:val="002A5732"/>
    <w:rsid w:val="002A5B21"/>
    <w:rsid w:val="002A721E"/>
    <w:rsid w:val="002B14B0"/>
    <w:rsid w:val="002B162B"/>
    <w:rsid w:val="002B2343"/>
    <w:rsid w:val="002B5FC9"/>
    <w:rsid w:val="002B72F3"/>
    <w:rsid w:val="002B768D"/>
    <w:rsid w:val="002B7FE0"/>
    <w:rsid w:val="002C24C8"/>
    <w:rsid w:val="002C4EFD"/>
    <w:rsid w:val="002C57AC"/>
    <w:rsid w:val="002C656D"/>
    <w:rsid w:val="002D0C8B"/>
    <w:rsid w:val="002D3BD9"/>
    <w:rsid w:val="002E003F"/>
    <w:rsid w:val="002E201C"/>
    <w:rsid w:val="002E2FD0"/>
    <w:rsid w:val="002E55F2"/>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17B3"/>
    <w:rsid w:val="003244C4"/>
    <w:rsid w:val="00327D92"/>
    <w:rsid w:val="00333F50"/>
    <w:rsid w:val="00337A40"/>
    <w:rsid w:val="0034266A"/>
    <w:rsid w:val="00342EAC"/>
    <w:rsid w:val="00342ED5"/>
    <w:rsid w:val="0034417B"/>
    <w:rsid w:val="00344198"/>
    <w:rsid w:val="003466D6"/>
    <w:rsid w:val="0034794C"/>
    <w:rsid w:val="00353A29"/>
    <w:rsid w:val="00353C8A"/>
    <w:rsid w:val="0035423F"/>
    <w:rsid w:val="0035494F"/>
    <w:rsid w:val="003555CA"/>
    <w:rsid w:val="0035651E"/>
    <w:rsid w:val="00356A2B"/>
    <w:rsid w:val="00360564"/>
    <w:rsid w:val="00366F52"/>
    <w:rsid w:val="00371267"/>
    <w:rsid w:val="00373F01"/>
    <w:rsid w:val="00377855"/>
    <w:rsid w:val="00377F3E"/>
    <w:rsid w:val="00380980"/>
    <w:rsid w:val="003816EB"/>
    <w:rsid w:val="00381A6D"/>
    <w:rsid w:val="00383A52"/>
    <w:rsid w:val="00386476"/>
    <w:rsid w:val="003911DE"/>
    <w:rsid w:val="00391B65"/>
    <w:rsid w:val="003920CD"/>
    <w:rsid w:val="00394DC1"/>
    <w:rsid w:val="003966B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70CB"/>
    <w:rsid w:val="00417595"/>
    <w:rsid w:val="00417FC9"/>
    <w:rsid w:val="004219D8"/>
    <w:rsid w:val="0042455E"/>
    <w:rsid w:val="0042491A"/>
    <w:rsid w:val="00425D9D"/>
    <w:rsid w:val="00430AB1"/>
    <w:rsid w:val="00431CD3"/>
    <w:rsid w:val="00432EB5"/>
    <w:rsid w:val="0043338E"/>
    <w:rsid w:val="004415CF"/>
    <w:rsid w:val="00443617"/>
    <w:rsid w:val="00446818"/>
    <w:rsid w:val="004573F6"/>
    <w:rsid w:val="00461B15"/>
    <w:rsid w:val="00462395"/>
    <w:rsid w:val="00464BFD"/>
    <w:rsid w:val="004715EB"/>
    <w:rsid w:val="00475C2B"/>
    <w:rsid w:val="004762EA"/>
    <w:rsid w:val="00481329"/>
    <w:rsid w:val="00482475"/>
    <w:rsid w:val="004846D1"/>
    <w:rsid w:val="004865DA"/>
    <w:rsid w:val="0048679F"/>
    <w:rsid w:val="00486D0C"/>
    <w:rsid w:val="0049590D"/>
    <w:rsid w:val="00496D0C"/>
    <w:rsid w:val="00497626"/>
    <w:rsid w:val="00497BC2"/>
    <w:rsid w:val="004A299F"/>
    <w:rsid w:val="004A41EF"/>
    <w:rsid w:val="004A5A9B"/>
    <w:rsid w:val="004A6876"/>
    <w:rsid w:val="004A6ADD"/>
    <w:rsid w:val="004A6C8A"/>
    <w:rsid w:val="004A7D4D"/>
    <w:rsid w:val="004B2C35"/>
    <w:rsid w:val="004B3124"/>
    <w:rsid w:val="004B74CC"/>
    <w:rsid w:val="004B780B"/>
    <w:rsid w:val="004B7F5F"/>
    <w:rsid w:val="004C16EF"/>
    <w:rsid w:val="004C17EB"/>
    <w:rsid w:val="004C351C"/>
    <w:rsid w:val="004C3773"/>
    <w:rsid w:val="004C4899"/>
    <w:rsid w:val="004C5357"/>
    <w:rsid w:val="004E00D0"/>
    <w:rsid w:val="004E3437"/>
    <w:rsid w:val="004E773B"/>
    <w:rsid w:val="004E7B8A"/>
    <w:rsid w:val="004F2E6B"/>
    <w:rsid w:val="004F309F"/>
    <w:rsid w:val="004F33C6"/>
    <w:rsid w:val="004F4962"/>
    <w:rsid w:val="00500D45"/>
    <w:rsid w:val="00502BA6"/>
    <w:rsid w:val="00505C90"/>
    <w:rsid w:val="005141A2"/>
    <w:rsid w:val="005150C5"/>
    <w:rsid w:val="00516675"/>
    <w:rsid w:val="00516EA8"/>
    <w:rsid w:val="00517ADD"/>
    <w:rsid w:val="00525669"/>
    <w:rsid w:val="005258BC"/>
    <w:rsid w:val="005260BD"/>
    <w:rsid w:val="00530AB8"/>
    <w:rsid w:val="005317B5"/>
    <w:rsid w:val="00532EF9"/>
    <w:rsid w:val="005347E8"/>
    <w:rsid w:val="005363A1"/>
    <w:rsid w:val="0053782C"/>
    <w:rsid w:val="0054229C"/>
    <w:rsid w:val="00542D13"/>
    <w:rsid w:val="005447E4"/>
    <w:rsid w:val="00546628"/>
    <w:rsid w:val="00546CF4"/>
    <w:rsid w:val="00550F71"/>
    <w:rsid w:val="005550FD"/>
    <w:rsid w:val="00555942"/>
    <w:rsid w:val="005560F2"/>
    <w:rsid w:val="00556671"/>
    <w:rsid w:val="005578A1"/>
    <w:rsid w:val="0056004C"/>
    <w:rsid w:val="005626CC"/>
    <w:rsid w:val="00562D9F"/>
    <w:rsid w:val="00563E49"/>
    <w:rsid w:val="005671DA"/>
    <w:rsid w:val="00570F91"/>
    <w:rsid w:val="0057400B"/>
    <w:rsid w:val="00575611"/>
    <w:rsid w:val="00580D71"/>
    <w:rsid w:val="005811A6"/>
    <w:rsid w:val="00582E47"/>
    <w:rsid w:val="005954E4"/>
    <w:rsid w:val="0059683F"/>
    <w:rsid w:val="005A114F"/>
    <w:rsid w:val="005A3F2D"/>
    <w:rsid w:val="005A56F0"/>
    <w:rsid w:val="005B1AD1"/>
    <w:rsid w:val="005B6997"/>
    <w:rsid w:val="005B6B0D"/>
    <w:rsid w:val="005C664C"/>
    <w:rsid w:val="005C7DAD"/>
    <w:rsid w:val="005D0CBA"/>
    <w:rsid w:val="005D45F7"/>
    <w:rsid w:val="005D4684"/>
    <w:rsid w:val="005D57A7"/>
    <w:rsid w:val="005D5CB2"/>
    <w:rsid w:val="005D72B4"/>
    <w:rsid w:val="005E0A5D"/>
    <w:rsid w:val="005E5D31"/>
    <w:rsid w:val="005E6EBA"/>
    <w:rsid w:val="005F1956"/>
    <w:rsid w:val="005F38F3"/>
    <w:rsid w:val="005F561F"/>
    <w:rsid w:val="005F5A01"/>
    <w:rsid w:val="005F5AA9"/>
    <w:rsid w:val="005F7A0E"/>
    <w:rsid w:val="006033C4"/>
    <w:rsid w:val="00607B0C"/>
    <w:rsid w:val="006121DC"/>
    <w:rsid w:val="0061312E"/>
    <w:rsid w:val="006134C7"/>
    <w:rsid w:val="0061765C"/>
    <w:rsid w:val="00622A7B"/>
    <w:rsid w:val="00626534"/>
    <w:rsid w:val="00627F77"/>
    <w:rsid w:val="006317A9"/>
    <w:rsid w:val="00631A14"/>
    <w:rsid w:val="006321CF"/>
    <w:rsid w:val="00633004"/>
    <w:rsid w:val="00635837"/>
    <w:rsid w:val="00636D7B"/>
    <w:rsid w:val="0064041D"/>
    <w:rsid w:val="00640711"/>
    <w:rsid w:val="00641C7A"/>
    <w:rsid w:val="00642509"/>
    <w:rsid w:val="006426FF"/>
    <w:rsid w:val="00643233"/>
    <w:rsid w:val="006439E9"/>
    <w:rsid w:val="006531B1"/>
    <w:rsid w:val="0066027F"/>
    <w:rsid w:val="00661178"/>
    <w:rsid w:val="00661ABA"/>
    <w:rsid w:val="00665934"/>
    <w:rsid w:val="006765F4"/>
    <w:rsid w:val="0067671E"/>
    <w:rsid w:val="0068256E"/>
    <w:rsid w:val="00687ACA"/>
    <w:rsid w:val="00695020"/>
    <w:rsid w:val="006A45D6"/>
    <w:rsid w:val="006C3325"/>
    <w:rsid w:val="006C5195"/>
    <w:rsid w:val="006C76B7"/>
    <w:rsid w:val="006D0162"/>
    <w:rsid w:val="006D150D"/>
    <w:rsid w:val="006D2C98"/>
    <w:rsid w:val="006D45C1"/>
    <w:rsid w:val="006D471C"/>
    <w:rsid w:val="006D4A96"/>
    <w:rsid w:val="006D54CF"/>
    <w:rsid w:val="006D67D9"/>
    <w:rsid w:val="006E4B69"/>
    <w:rsid w:val="006E7054"/>
    <w:rsid w:val="006F05E2"/>
    <w:rsid w:val="006F073B"/>
    <w:rsid w:val="006F0EC9"/>
    <w:rsid w:val="007003F1"/>
    <w:rsid w:val="00702BAF"/>
    <w:rsid w:val="00704C59"/>
    <w:rsid w:val="00706127"/>
    <w:rsid w:val="0070779D"/>
    <w:rsid w:val="00716680"/>
    <w:rsid w:val="0072306E"/>
    <w:rsid w:val="007259A6"/>
    <w:rsid w:val="00731BC1"/>
    <w:rsid w:val="00732388"/>
    <w:rsid w:val="007341D3"/>
    <w:rsid w:val="00743212"/>
    <w:rsid w:val="00745905"/>
    <w:rsid w:val="00750A0B"/>
    <w:rsid w:val="007525D5"/>
    <w:rsid w:val="007541B8"/>
    <w:rsid w:val="007544F6"/>
    <w:rsid w:val="007575D5"/>
    <w:rsid w:val="00762DEA"/>
    <w:rsid w:val="00766F27"/>
    <w:rsid w:val="0077252F"/>
    <w:rsid w:val="007762A6"/>
    <w:rsid w:val="0077649A"/>
    <w:rsid w:val="0078114E"/>
    <w:rsid w:val="007879E8"/>
    <w:rsid w:val="00791540"/>
    <w:rsid w:val="00793B9D"/>
    <w:rsid w:val="00797E4E"/>
    <w:rsid w:val="007A1B25"/>
    <w:rsid w:val="007A24CE"/>
    <w:rsid w:val="007A391D"/>
    <w:rsid w:val="007B1244"/>
    <w:rsid w:val="007B1692"/>
    <w:rsid w:val="007B5066"/>
    <w:rsid w:val="007C4CF6"/>
    <w:rsid w:val="007D19A7"/>
    <w:rsid w:val="007D61E0"/>
    <w:rsid w:val="007E3FE1"/>
    <w:rsid w:val="007E554B"/>
    <w:rsid w:val="007E6C44"/>
    <w:rsid w:val="007E6FF6"/>
    <w:rsid w:val="007E766B"/>
    <w:rsid w:val="007E76D0"/>
    <w:rsid w:val="007F033A"/>
    <w:rsid w:val="007F07F8"/>
    <w:rsid w:val="007F0FF3"/>
    <w:rsid w:val="007F128C"/>
    <w:rsid w:val="007F4D2C"/>
    <w:rsid w:val="007F5D06"/>
    <w:rsid w:val="007F6E7D"/>
    <w:rsid w:val="00801DBF"/>
    <w:rsid w:val="008024AE"/>
    <w:rsid w:val="008144EA"/>
    <w:rsid w:val="0081604E"/>
    <w:rsid w:val="00816565"/>
    <w:rsid w:val="00823DC1"/>
    <w:rsid w:val="00824EBE"/>
    <w:rsid w:val="0082513E"/>
    <w:rsid w:val="00826759"/>
    <w:rsid w:val="008273C9"/>
    <w:rsid w:val="0083042D"/>
    <w:rsid w:val="00832500"/>
    <w:rsid w:val="00834982"/>
    <w:rsid w:val="00842A4D"/>
    <w:rsid w:val="00845458"/>
    <w:rsid w:val="00847AB1"/>
    <w:rsid w:val="008575B7"/>
    <w:rsid w:val="00857EDC"/>
    <w:rsid w:val="00860916"/>
    <w:rsid w:val="008625CD"/>
    <w:rsid w:val="0086332B"/>
    <w:rsid w:val="008661A4"/>
    <w:rsid w:val="008666F2"/>
    <w:rsid w:val="00872A11"/>
    <w:rsid w:val="00873C38"/>
    <w:rsid w:val="0087577A"/>
    <w:rsid w:val="008800E6"/>
    <w:rsid w:val="0088069F"/>
    <w:rsid w:val="00882785"/>
    <w:rsid w:val="00885882"/>
    <w:rsid w:val="0089138A"/>
    <w:rsid w:val="00892467"/>
    <w:rsid w:val="00892A43"/>
    <w:rsid w:val="00894787"/>
    <w:rsid w:val="00894A49"/>
    <w:rsid w:val="00895000"/>
    <w:rsid w:val="008A25E9"/>
    <w:rsid w:val="008A26D7"/>
    <w:rsid w:val="008A42D6"/>
    <w:rsid w:val="008A43A9"/>
    <w:rsid w:val="008A65A1"/>
    <w:rsid w:val="008A6723"/>
    <w:rsid w:val="008A7BF5"/>
    <w:rsid w:val="008B0AFA"/>
    <w:rsid w:val="008B22A4"/>
    <w:rsid w:val="008B24BF"/>
    <w:rsid w:val="008B5651"/>
    <w:rsid w:val="008C0010"/>
    <w:rsid w:val="008C1007"/>
    <w:rsid w:val="008D0789"/>
    <w:rsid w:val="008D2234"/>
    <w:rsid w:val="008D325D"/>
    <w:rsid w:val="008D4419"/>
    <w:rsid w:val="008D6AE1"/>
    <w:rsid w:val="008E117C"/>
    <w:rsid w:val="008E40DE"/>
    <w:rsid w:val="008E5031"/>
    <w:rsid w:val="008E58DD"/>
    <w:rsid w:val="008F103C"/>
    <w:rsid w:val="008F299E"/>
    <w:rsid w:val="008F56AD"/>
    <w:rsid w:val="008F5BF6"/>
    <w:rsid w:val="009041E5"/>
    <w:rsid w:val="00905E3A"/>
    <w:rsid w:val="00907B52"/>
    <w:rsid w:val="0091190B"/>
    <w:rsid w:val="00911E05"/>
    <w:rsid w:val="00911EFA"/>
    <w:rsid w:val="009169C4"/>
    <w:rsid w:val="00916E49"/>
    <w:rsid w:val="00920039"/>
    <w:rsid w:val="00920F47"/>
    <w:rsid w:val="00922F1F"/>
    <w:rsid w:val="00923A3D"/>
    <w:rsid w:val="009240E5"/>
    <w:rsid w:val="0092501F"/>
    <w:rsid w:val="00930231"/>
    <w:rsid w:val="00931362"/>
    <w:rsid w:val="00931DE7"/>
    <w:rsid w:val="00933B75"/>
    <w:rsid w:val="00933BA9"/>
    <w:rsid w:val="00950264"/>
    <w:rsid w:val="00950F31"/>
    <w:rsid w:val="0095156F"/>
    <w:rsid w:val="00952748"/>
    <w:rsid w:val="009561E2"/>
    <w:rsid w:val="00977119"/>
    <w:rsid w:val="00980153"/>
    <w:rsid w:val="00982180"/>
    <w:rsid w:val="00983F09"/>
    <w:rsid w:val="00990426"/>
    <w:rsid w:val="00990AFC"/>
    <w:rsid w:val="00996BA2"/>
    <w:rsid w:val="009A42CA"/>
    <w:rsid w:val="009A55AA"/>
    <w:rsid w:val="009A5D5B"/>
    <w:rsid w:val="009B0749"/>
    <w:rsid w:val="009B15B5"/>
    <w:rsid w:val="009B2893"/>
    <w:rsid w:val="009B2EC3"/>
    <w:rsid w:val="009B314B"/>
    <w:rsid w:val="009C255E"/>
    <w:rsid w:val="009C2BF1"/>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352F0"/>
    <w:rsid w:val="00A35C7C"/>
    <w:rsid w:val="00A36981"/>
    <w:rsid w:val="00A40738"/>
    <w:rsid w:val="00A41183"/>
    <w:rsid w:val="00A41EE3"/>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3B12"/>
    <w:rsid w:val="00A877D3"/>
    <w:rsid w:val="00A9056A"/>
    <w:rsid w:val="00A90693"/>
    <w:rsid w:val="00A90790"/>
    <w:rsid w:val="00A91D4D"/>
    <w:rsid w:val="00A93DEE"/>
    <w:rsid w:val="00A95531"/>
    <w:rsid w:val="00A95A78"/>
    <w:rsid w:val="00A962FD"/>
    <w:rsid w:val="00A96EE8"/>
    <w:rsid w:val="00AA1820"/>
    <w:rsid w:val="00AA2778"/>
    <w:rsid w:val="00AA2DE2"/>
    <w:rsid w:val="00AA5338"/>
    <w:rsid w:val="00AA63D9"/>
    <w:rsid w:val="00AA6E35"/>
    <w:rsid w:val="00AB0CDF"/>
    <w:rsid w:val="00AB11AB"/>
    <w:rsid w:val="00AB12AE"/>
    <w:rsid w:val="00AB260D"/>
    <w:rsid w:val="00AB26E1"/>
    <w:rsid w:val="00AB3714"/>
    <w:rsid w:val="00AB5CFD"/>
    <w:rsid w:val="00AC2073"/>
    <w:rsid w:val="00AC4D6C"/>
    <w:rsid w:val="00AD1997"/>
    <w:rsid w:val="00AD4C2C"/>
    <w:rsid w:val="00AD4E02"/>
    <w:rsid w:val="00AE0CC6"/>
    <w:rsid w:val="00AE16F6"/>
    <w:rsid w:val="00AE6A9C"/>
    <w:rsid w:val="00AE79CA"/>
    <w:rsid w:val="00AF12D6"/>
    <w:rsid w:val="00AF13FC"/>
    <w:rsid w:val="00AF72BB"/>
    <w:rsid w:val="00AF7F81"/>
    <w:rsid w:val="00B04486"/>
    <w:rsid w:val="00B0669A"/>
    <w:rsid w:val="00B07AF0"/>
    <w:rsid w:val="00B13165"/>
    <w:rsid w:val="00B1512A"/>
    <w:rsid w:val="00B22D4A"/>
    <w:rsid w:val="00B23071"/>
    <w:rsid w:val="00B23EB7"/>
    <w:rsid w:val="00B249E5"/>
    <w:rsid w:val="00B26594"/>
    <w:rsid w:val="00B31165"/>
    <w:rsid w:val="00B33365"/>
    <w:rsid w:val="00B36006"/>
    <w:rsid w:val="00B377A3"/>
    <w:rsid w:val="00B526EB"/>
    <w:rsid w:val="00B560A0"/>
    <w:rsid w:val="00B57A70"/>
    <w:rsid w:val="00B61083"/>
    <w:rsid w:val="00B626B2"/>
    <w:rsid w:val="00B64EE6"/>
    <w:rsid w:val="00B657B2"/>
    <w:rsid w:val="00B706ED"/>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59B3"/>
    <w:rsid w:val="00BA23F4"/>
    <w:rsid w:val="00BA2B0E"/>
    <w:rsid w:val="00BA42B3"/>
    <w:rsid w:val="00BB3123"/>
    <w:rsid w:val="00BB5FC3"/>
    <w:rsid w:val="00BB64B1"/>
    <w:rsid w:val="00BB761F"/>
    <w:rsid w:val="00BC7B58"/>
    <w:rsid w:val="00BD025D"/>
    <w:rsid w:val="00BD22C6"/>
    <w:rsid w:val="00BD4AB2"/>
    <w:rsid w:val="00BD4B58"/>
    <w:rsid w:val="00BD4D61"/>
    <w:rsid w:val="00BD76CD"/>
    <w:rsid w:val="00BE13CF"/>
    <w:rsid w:val="00BE610A"/>
    <w:rsid w:val="00BF1113"/>
    <w:rsid w:val="00BF2F0B"/>
    <w:rsid w:val="00BF68A4"/>
    <w:rsid w:val="00BF6DEF"/>
    <w:rsid w:val="00BF7A10"/>
    <w:rsid w:val="00C019FA"/>
    <w:rsid w:val="00C04914"/>
    <w:rsid w:val="00C06A0B"/>
    <w:rsid w:val="00C07A2A"/>
    <w:rsid w:val="00C110AC"/>
    <w:rsid w:val="00C117E2"/>
    <w:rsid w:val="00C14161"/>
    <w:rsid w:val="00C17522"/>
    <w:rsid w:val="00C207C6"/>
    <w:rsid w:val="00C22764"/>
    <w:rsid w:val="00C231D3"/>
    <w:rsid w:val="00C2432D"/>
    <w:rsid w:val="00C27542"/>
    <w:rsid w:val="00C32EDB"/>
    <w:rsid w:val="00C3495F"/>
    <w:rsid w:val="00C36BC7"/>
    <w:rsid w:val="00C36E32"/>
    <w:rsid w:val="00C40398"/>
    <w:rsid w:val="00C42379"/>
    <w:rsid w:val="00C4309B"/>
    <w:rsid w:val="00C479DD"/>
    <w:rsid w:val="00C50ABE"/>
    <w:rsid w:val="00C52263"/>
    <w:rsid w:val="00C55AFB"/>
    <w:rsid w:val="00C57DDC"/>
    <w:rsid w:val="00C61119"/>
    <w:rsid w:val="00C61E53"/>
    <w:rsid w:val="00C647B5"/>
    <w:rsid w:val="00C66A4A"/>
    <w:rsid w:val="00C70DE0"/>
    <w:rsid w:val="00C71DAB"/>
    <w:rsid w:val="00C7271F"/>
    <w:rsid w:val="00C74659"/>
    <w:rsid w:val="00C76531"/>
    <w:rsid w:val="00C769BA"/>
    <w:rsid w:val="00C80DAC"/>
    <w:rsid w:val="00C84FE2"/>
    <w:rsid w:val="00C8551D"/>
    <w:rsid w:val="00C86492"/>
    <w:rsid w:val="00C90C2B"/>
    <w:rsid w:val="00C92237"/>
    <w:rsid w:val="00CA41ED"/>
    <w:rsid w:val="00CA51EF"/>
    <w:rsid w:val="00CA7E11"/>
    <w:rsid w:val="00CB25FB"/>
    <w:rsid w:val="00CB3368"/>
    <w:rsid w:val="00CB35EC"/>
    <w:rsid w:val="00CC1A38"/>
    <w:rsid w:val="00CD0A30"/>
    <w:rsid w:val="00CD12E3"/>
    <w:rsid w:val="00CD1D12"/>
    <w:rsid w:val="00CD2812"/>
    <w:rsid w:val="00CD3E0B"/>
    <w:rsid w:val="00CE480C"/>
    <w:rsid w:val="00CE6DE0"/>
    <w:rsid w:val="00CE7510"/>
    <w:rsid w:val="00CF58B0"/>
    <w:rsid w:val="00D04670"/>
    <w:rsid w:val="00D046B5"/>
    <w:rsid w:val="00D07750"/>
    <w:rsid w:val="00D10058"/>
    <w:rsid w:val="00D114EF"/>
    <w:rsid w:val="00D12E6A"/>
    <w:rsid w:val="00D14501"/>
    <w:rsid w:val="00D23F39"/>
    <w:rsid w:val="00D263F1"/>
    <w:rsid w:val="00D313A3"/>
    <w:rsid w:val="00D34B6F"/>
    <w:rsid w:val="00D35B0A"/>
    <w:rsid w:val="00D413DB"/>
    <w:rsid w:val="00D428F5"/>
    <w:rsid w:val="00D60254"/>
    <w:rsid w:val="00D606E7"/>
    <w:rsid w:val="00D60EC2"/>
    <w:rsid w:val="00D623A6"/>
    <w:rsid w:val="00D66117"/>
    <w:rsid w:val="00D73C05"/>
    <w:rsid w:val="00D75688"/>
    <w:rsid w:val="00D75C5F"/>
    <w:rsid w:val="00D83DB7"/>
    <w:rsid w:val="00D84F22"/>
    <w:rsid w:val="00D86055"/>
    <w:rsid w:val="00D90C4E"/>
    <w:rsid w:val="00D941E0"/>
    <w:rsid w:val="00D94316"/>
    <w:rsid w:val="00D956B8"/>
    <w:rsid w:val="00D97A9D"/>
    <w:rsid w:val="00DA0868"/>
    <w:rsid w:val="00DA150C"/>
    <w:rsid w:val="00DA4FA0"/>
    <w:rsid w:val="00DA795C"/>
    <w:rsid w:val="00DA7F49"/>
    <w:rsid w:val="00DB10F9"/>
    <w:rsid w:val="00DB146B"/>
    <w:rsid w:val="00DB4436"/>
    <w:rsid w:val="00DB4F9D"/>
    <w:rsid w:val="00DB7916"/>
    <w:rsid w:val="00DC0F3E"/>
    <w:rsid w:val="00DC1922"/>
    <w:rsid w:val="00DC24CB"/>
    <w:rsid w:val="00DC3467"/>
    <w:rsid w:val="00DE0071"/>
    <w:rsid w:val="00DE18EB"/>
    <w:rsid w:val="00DE3E8D"/>
    <w:rsid w:val="00DF047A"/>
    <w:rsid w:val="00DF17EF"/>
    <w:rsid w:val="00DF26C5"/>
    <w:rsid w:val="00DF55ED"/>
    <w:rsid w:val="00E01575"/>
    <w:rsid w:val="00E03C95"/>
    <w:rsid w:val="00E05891"/>
    <w:rsid w:val="00E106B9"/>
    <w:rsid w:val="00E11B95"/>
    <w:rsid w:val="00E12866"/>
    <w:rsid w:val="00E1301D"/>
    <w:rsid w:val="00E13DCF"/>
    <w:rsid w:val="00E1715D"/>
    <w:rsid w:val="00E174BA"/>
    <w:rsid w:val="00E20178"/>
    <w:rsid w:val="00E24D94"/>
    <w:rsid w:val="00E26B7F"/>
    <w:rsid w:val="00E31952"/>
    <w:rsid w:val="00E37A74"/>
    <w:rsid w:val="00E4347F"/>
    <w:rsid w:val="00E438A0"/>
    <w:rsid w:val="00E44E6E"/>
    <w:rsid w:val="00E45872"/>
    <w:rsid w:val="00E46867"/>
    <w:rsid w:val="00E54932"/>
    <w:rsid w:val="00E55106"/>
    <w:rsid w:val="00E55EB5"/>
    <w:rsid w:val="00E56A0E"/>
    <w:rsid w:val="00E60D90"/>
    <w:rsid w:val="00E63417"/>
    <w:rsid w:val="00E6474D"/>
    <w:rsid w:val="00E664BA"/>
    <w:rsid w:val="00E678F3"/>
    <w:rsid w:val="00E77270"/>
    <w:rsid w:val="00E819FF"/>
    <w:rsid w:val="00E81BAE"/>
    <w:rsid w:val="00E823A5"/>
    <w:rsid w:val="00E8496E"/>
    <w:rsid w:val="00E926F5"/>
    <w:rsid w:val="00E929A3"/>
    <w:rsid w:val="00E94A82"/>
    <w:rsid w:val="00EA04A3"/>
    <w:rsid w:val="00EA1724"/>
    <w:rsid w:val="00EA2A88"/>
    <w:rsid w:val="00EA2FBA"/>
    <w:rsid w:val="00EA73C1"/>
    <w:rsid w:val="00EB01AB"/>
    <w:rsid w:val="00EB117D"/>
    <w:rsid w:val="00EB54F6"/>
    <w:rsid w:val="00EB5AEE"/>
    <w:rsid w:val="00EC0933"/>
    <w:rsid w:val="00EC0F55"/>
    <w:rsid w:val="00EC1209"/>
    <w:rsid w:val="00EC2200"/>
    <w:rsid w:val="00EC2A35"/>
    <w:rsid w:val="00EC438C"/>
    <w:rsid w:val="00ED008E"/>
    <w:rsid w:val="00ED6013"/>
    <w:rsid w:val="00ED6081"/>
    <w:rsid w:val="00ED7653"/>
    <w:rsid w:val="00EE04A3"/>
    <w:rsid w:val="00EE18CC"/>
    <w:rsid w:val="00EF0866"/>
    <w:rsid w:val="00EF1DD7"/>
    <w:rsid w:val="00EF1FBB"/>
    <w:rsid w:val="00EF34BF"/>
    <w:rsid w:val="00EF451B"/>
    <w:rsid w:val="00EF5483"/>
    <w:rsid w:val="00EF7114"/>
    <w:rsid w:val="00EF7A4E"/>
    <w:rsid w:val="00F04945"/>
    <w:rsid w:val="00F05182"/>
    <w:rsid w:val="00F05BCC"/>
    <w:rsid w:val="00F06924"/>
    <w:rsid w:val="00F17D02"/>
    <w:rsid w:val="00F21ACC"/>
    <w:rsid w:val="00F25070"/>
    <w:rsid w:val="00F2594D"/>
    <w:rsid w:val="00F26B9A"/>
    <w:rsid w:val="00F30E26"/>
    <w:rsid w:val="00F352A5"/>
    <w:rsid w:val="00F3550B"/>
    <w:rsid w:val="00F36D7D"/>
    <w:rsid w:val="00F37734"/>
    <w:rsid w:val="00F4191D"/>
    <w:rsid w:val="00F41FC8"/>
    <w:rsid w:val="00F43CD1"/>
    <w:rsid w:val="00F474AC"/>
    <w:rsid w:val="00F50376"/>
    <w:rsid w:val="00F50C9A"/>
    <w:rsid w:val="00F51869"/>
    <w:rsid w:val="00F52A5A"/>
    <w:rsid w:val="00F54B06"/>
    <w:rsid w:val="00F55EE3"/>
    <w:rsid w:val="00F56788"/>
    <w:rsid w:val="00F60CDF"/>
    <w:rsid w:val="00F619BD"/>
    <w:rsid w:val="00F625E0"/>
    <w:rsid w:val="00F65E7E"/>
    <w:rsid w:val="00F72A66"/>
    <w:rsid w:val="00F75299"/>
    <w:rsid w:val="00F763E7"/>
    <w:rsid w:val="00F80200"/>
    <w:rsid w:val="00F845E7"/>
    <w:rsid w:val="00F85601"/>
    <w:rsid w:val="00F86251"/>
    <w:rsid w:val="00F8700C"/>
    <w:rsid w:val="00F87CB0"/>
    <w:rsid w:val="00F90E75"/>
    <w:rsid w:val="00F93940"/>
    <w:rsid w:val="00FA055E"/>
    <w:rsid w:val="00FA3379"/>
    <w:rsid w:val="00FA3E98"/>
    <w:rsid w:val="00FA48C3"/>
    <w:rsid w:val="00FB0414"/>
    <w:rsid w:val="00FB25FE"/>
    <w:rsid w:val="00FB3921"/>
    <w:rsid w:val="00FB40CD"/>
    <w:rsid w:val="00FB48FB"/>
    <w:rsid w:val="00FB5C3D"/>
    <w:rsid w:val="00FB6C61"/>
    <w:rsid w:val="00FC1BF5"/>
    <w:rsid w:val="00FC5AB2"/>
    <w:rsid w:val="00FC75C4"/>
    <w:rsid w:val="00FC7A69"/>
    <w:rsid w:val="00FD2047"/>
    <w:rsid w:val="00FD30B7"/>
    <w:rsid w:val="00FD65A2"/>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www.3gpp.org/ftp/tsg_ran/WG1_RL1/TSGR1_102-e/Docs/R1-2005376.zip"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02-e/Docs/R1-2005376.zip"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2077</TotalTime>
  <Pages>14</Pages>
  <Words>5812</Words>
  <Characters>33130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28</cp:revision>
  <cp:lastPrinted>2019-11-08T00:46:00Z</cp:lastPrinted>
  <dcterms:created xsi:type="dcterms:W3CDTF">2020-05-16T02:53:00Z</dcterms:created>
  <dcterms:modified xsi:type="dcterms:W3CDTF">2021-04-05T03:49:00Z</dcterms:modified>
  <cp:category/>
</cp:coreProperties>
</file>